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AC4" w:rsidRDefault="00A85AC4" w:rsidP="00A85AC4">
      <w:pPr>
        <w:pStyle w:val="a3"/>
        <w:shd w:val="clear" w:color="auto" w:fill="FFFFFF"/>
        <w:spacing w:before="0" w:beforeAutospacing="0" w:after="75" w:afterAutospacing="0" w:line="293" w:lineRule="atLeast"/>
        <w:jc w:val="center"/>
        <w:rPr>
          <w:rStyle w:val="a4"/>
          <w:rFonts w:cs="Arial"/>
          <w:color w:val="333333"/>
          <w:sz w:val="36"/>
          <w:szCs w:val="36"/>
        </w:rPr>
      </w:pPr>
      <w:r w:rsidRPr="00A85AC4">
        <w:rPr>
          <w:rStyle w:val="a4"/>
          <w:rFonts w:cs="Arial" w:hint="eastAsia"/>
          <w:color w:val="333333"/>
          <w:sz w:val="36"/>
          <w:szCs w:val="36"/>
        </w:rPr>
        <w:t>北京科技大学冶金与生态工程学院</w:t>
      </w:r>
    </w:p>
    <w:p w:rsidR="00A85AC4" w:rsidRPr="00A85AC4" w:rsidRDefault="00A85AC4" w:rsidP="00A85AC4">
      <w:pPr>
        <w:pStyle w:val="a3"/>
        <w:shd w:val="clear" w:color="auto" w:fill="FFFFFF"/>
        <w:spacing w:before="0" w:beforeAutospacing="0" w:after="75" w:afterAutospacing="0" w:line="293" w:lineRule="atLeast"/>
        <w:jc w:val="center"/>
        <w:rPr>
          <w:rStyle w:val="a4"/>
          <w:rFonts w:cs="Arial"/>
          <w:color w:val="333333"/>
          <w:sz w:val="36"/>
          <w:szCs w:val="36"/>
        </w:rPr>
      </w:pPr>
      <w:r w:rsidRPr="00A85AC4">
        <w:rPr>
          <w:rStyle w:val="a4"/>
          <w:rFonts w:cs="Arial" w:hint="eastAsia"/>
          <w:color w:val="333333"/>
          <w:sz w:val="36"/>
          <w:szCs w:val="36"/>
        </w:rPr>
        <w:t>实验技术中心安全管理规定</w:t>
      </w:r>
    </w:p>
    <w:p w:rsidR="00A85AC4" w:rsidRDefault="00A85AC4" w:rsidP="00157770">
      <w:pPr>
        <w:pStyle w:val="a3"/>
        <w:shd w:val="clear" w:color="auto" w:fill="FFFFFF"/>
        <w:spacing w:before="0" w:beforeAutospacing="0" w:after="75" w:afterAutospacing="0" w:line="293" w:lineRule="atLeast"/>
        <w:rPr>
          <w:rStyle w:val="a4"/>
          <w:rFonts w:cs="Arial"/>
          <w:color w:val="333333"/>
        </w:rPr>
      </w:pPr>
    </w:p>
    <w:p w:rsidR="00157770" w:rsidRDefault="00157770" w:rsidP="00425303">
      <w:pPr>
        <w:pStyle w:val="a3"/>
        <w:shd w:val="clear" w:color="auto" w:fill="FFFFFF"/>
        <w:spacing w:beforeLines="50" w:before="156" w:beforeAutospacing="0" w:afterLines="50" w:after="156" w:afterAutospacing="0" w:line="400" w:lineRule="exact"/>
        <w:jc w:val="center"/>
        <w:rPr>
          <w:rFonts w:ascii="Arial" w:hAnsi="Arial" w:cs="Arial"/>
          <w:color w:val="333333"/>
          <w:sz w:val="20"/>
          <w:szCs w:val="20"/>
        </w:rPr>
      </w:pPr>
      <w:r>
        <w:rPr>
          <w:rStyle w:val="a4"/>
          <w:rFonts w:cs="Arial" w:hint="eastAsia"/>
          <w:color w:val="333333"/>
        </w:rPr>
        <w:t>第一章 总则</w:t>
      </w:r>
    </w:p>
    <w:p w:rsidR="00157770" w:rsidRDefault="00157770" w:rsidP="00425303">
      <w:pPr>
        <w:pStyle w:val="a3"/>
        <w:shd w:val="clear" w:color="auto" w:fill="FFFFFF"/>
        <w:spacing w:before="0" w:beforeAutospacing="0" w:after="0" w:afterAutospacing="0" w:line="400" w:lineRule="exact"/>
        <w:rPr>
          <w:rFonts w:ascii="Arial" w:hAnsi="Arial" w:cs="Arial"/>
          <w:color w:val="333333"/>
          <w:sz w:val="20"/>
          <w:szCs w:val="20"/>
        </w:rPr>
      </w:pPr>
      <w:r>
        <w:rPr>
          <w:rStyle w:val="a4"/>
          <w:rFonts w:cs="Arial" w:hint="eastAsia"/>
          <w:color w:val="333333"/>
        </w:rPr>
        <w:t>第一条</w:t>
      </w:r>
      <w:r w:rsidR="00E26CE9">
        <w:rPr>
          <w:rStyle w:val="a4"/>
          <w:rFonts w:cs="Arial" w:hint="eastAsia"/>
          <w:color w:val="333333"/>
        </w:rPr>
        <w:t xml:space="preserve"> </w:t>
      </w:r>
      <w:r w:rsidR="00E26CE9" w:rsidRPr="00E26CE9">
        <w:rPr>
          <w:rFonts w:cs="Arial" w:hint="eastAsia"/>
          <w:color w:val="333333"/>
        </w:rPr>
        <w:t>冶金与生态工程学院</w:t>
      </w:r>
      <w:r w:rsidR="00E26CE9">
        <w:rPr>
          <w:rFonts w:cs="Arial" w:hint="eastAsia"/>
          <w:color w:val="333333"/>
        </w:rPr>
        <w:t>实验技术中心</w:t>
      </w:r>
      <w:r>
        <w:rPr>
          <w:rFonts w:cs="Arial" w:hint="eastAsia"/>
          <w:color w:val="333333"/>
        </w:rPr>
        <w:t>实验室是</w:t>
      </w:r>
      <w:r w:rsidR="009278BC">
        <w:rPr>
          <w:rFonts w:cs="Arial" w:hint="eastAsia"/>
          <w:color w:val="333333"/>
        </w:rPr>
        <w:t>学院</w:t>
      </w:r>
      <w:r>
        <w:rPr>
          <w:rFonts w:cs="Arial" w:hint="eastAsia"/>
          <w:color w:val="333333"/>
        </w:rPr>
        <w:t>开展教学、科研活动的重要基地，为确保实验室安全，防止人员伤亡和财产损失事故发生，优化学校环境，保证教学、科研活动的正常进行，</w:t>
      </w:r>
      <w:r w:rsidR="009278BC">
        <w:rPr>
          <w:rFonts w:cs="Arial" w:hint="eastAsia"/>
          <w:color w:val="333333"/>
        </w:rPr>
        <w:t>结合实验技术中心实际情况，</w:t>
      </w:r>
      <w:r>
        <w:rPr>
          <w:rFonts w:cs="Arial" w:hint="eastAsia"/>
          <w:color w:val="333333"/>
        </w:rPr>
        <w:t>制定本管理规定。</w:t>
      </w:r>
    </w:p>
    <w:p w:rsidR="00AC2303" w:rsidRDefault="00157770" w:rsidP="00425303">
      <w:pPr>
        <w:pStyle w:val="a3"/>
        <w:shd w:val="clear" w:color="auto" w:fill="FFFFFF"/>
        <w:spacing w:before="0" w:beforeAutospacing="0" w:after="0" w:afterAutospacing="0" w:line="400" w:lineRule="exact"/>
        <w:rPr>
          <w:rFonts w:cs="Arial"/>
          <w:color w:val="333333"/>
        </w:rPr>
      </w:pPr>
      <w:r>
        <w:rPr>
          <w:rStyle w:val="a4"/>
          <w:rFonts w:cs="Arial" w:hint="eastAsia"/>
          <w:color w:val="333333"/>
        </w:rPr>
        <w:t>第二条</w:t>
      </w:r>
      <w:r w:rsidR="00AC2303">
        <w:rPr>
          <w:rStyle w:val="a4"/>
          <w:rFonts w:cs="Arial" w:hint="eastAsia"/>
          <w:color w:val="333333"/>
        </w:rPr>
        <w:t xml:space="preserve"> </w:t>
      </w:r>
      <w:r w:rsidR="00AC2303" w:rsidRPr="00AC2303">
        <w:rPr>
          <w:rStyle w:val="a4"/>
          <w:rFonts w:cs="Arial" w:hint="eastAsia"/>
          <w:b w:val="0"/>
          <w:color w:val="333333"/>
        </w:rPr>
        <w:t>本</w:t>
      </w:r>
      <w:r w:rsidR="00AC2303" w:rsidRPr="00AC2303">
        <w:rPr>
          <w:rFonts w:cs="Arial" w:hint="eastAsia"/>
          <w:color w:val="333333"/>
        </w:rPr>
        <w:t>规定</w:t>
      </w:r>
      <w:r w:rsidR="00AC2303">
        <w:rPr>
          <w:rFonts w:cs="Arial" w:hint="eastAsia"/>
          <w:color w:val="333333"/>
        </w:rPr>
        <w:t>适用</w:t>
      </w:r>
      <w:r w:rsidR="00AC2303" w:rsidRPr="00AC2303">
        <w:rPr>
          <w:rFonts w:cs="Arial" w:hint="eastAsia"/>
          <w:color w:val="333333"/>
        </w:rPr>
        <w:t>于</w:t>
      </w:r>
      <w:r w:rsidR="00AC2303">
        <w:rPr>
          <w:rFonts w:cs="Arial" w:hint="eastAsia"/>
          <w:color w:val="333333"/>
        </w:rPr>
        <w:t>实验技术中心各类教学科研实验室的管理，主要涉及危险化学品、危险废弃物、压力气瓶、高温设备、辐射安全、其他仪器设备、水电及消防等方面的安全管理。</w:t>
      </w:r>
    </w:p>
    <w:p w:rsidR="00157770" w:rsidRDefault="00AC2303" w:rsidP="00425303">
      <w:pPr>
        <w:pStyle w:val="a3"/>
        <w:shd w:val="clear" w:color="auto" w:fill="FFFFFF"/>
        <w:spacing w:before="0" w:beforeAutospacing="0" w:after="0" w:afterAutospacing="0" w:line="400" w:lineRule="exact"/>
        <w:rPr>
          <w:rFonts w:ascii="Arial" w:hAnsi="Arial" w:cs="Arial"/>
          <w:color w:val="333333"/>
          <w:sz w:val="20"/>
          <w:szCs w:val="20"/>
        </w:rPr>
      </w:pPr>
      <w:r>
        <w:rPr>
          <w:rStyle w:val="a4"/>
          <w:rFonts w:cs="Arial" w:hint="eastAsia"/>
          <w:color w:val="333333"/>
        </w:rPr>
        <w:t xml:space="preserve">第三条 </w:t>
      </w:r>
      <w:r w:rsidR="00157770" w:rsidRPr="004832C0">
        <w:rPr>
          <w:rFonts w:cs="Arial" w:hint="eastAsia"/>
          <w:color w:val="333333"/>
          <w:highlight w:val="yellow"/>
        </w:rPr>
        <w:t>应坚持“</w:t>
      </w:r>
      <w:r w:rsidR="00DA4D38" w:rsidRPr="004832C0">
        <w:rPr>
          <w:rFonts w:cs="Arial" w:hint="eastAsia"/>
          <w:color w:val="333333"/>
          <w:highlight w:val="yellow"/>
        </w:rPr>
        <w:t>以人为本、安全第一、预防为主、综合治理</w:t>
      </w:r>
      <w:r w:rsidR="00157770" w:rsidRPr="004832C0">
        <w:rPr>
          <w:rFonts w:cs="Arial" w:hint="eastAsia"/>
          <w:color w:val="333333"/>
          <w:highlight w:val="yellow"/>
        </w:rPr>
        <w:t>”的原则，认真贯彻落实</w:t>
      </w:r>
      <w:r w:rsidR="00DA4D38" w:rsidRPr="004832C0">
        <w:rPr>
          <w:rFonts w:cs="Arial" w:hint="eastAsia"/>
          <w:color w:val="333333"/>
          <w:highlight w:val="yellow"/>
        </w:rPr>
        <w:t>学校学院</w:t>
      </w:r>
      <w:r w:rsidR="00157770" w:rsidRPr="004832C0">
        <w:rPr>
          <w:rFonts w:cs="Arial" w:hint="eastAsia"/>
          <w:color w:val="333333"/>
          <w:highlight w:val="yellow"/>
        </w:rPr>
        <w:t>有关安全规定，提出确保安全的具体要求，落实各项安全防范措施，制定事故应急预案，定期组织突发事故模拟演练，经常对教职工和学生进行安全教育</w:t>
      </w:r>
      <w:r w:rsidR="00157770" w:rsidRPr="00481811">
        <w:rPr>
          <w:rFonts w:cs="Arial" w:hint="eastAsia"/>
          <w:color w:val="333333"/>
          <w:highlight w:val="yellow"/>
        </w:rPr>
        <w:t>。</w:t>
      </w:r>
      <w:r w:rsidR="004832C0" w:rsidRPr="00481811">
        <w:rPr>
          <w:rFonts w:cs="Arial" w:hint="eastAsia"/>
          <w:color w:val="333333"/>
          <w:highlight w:val="yellow"/>
        </w:rPr>
        <w:t>与</w:t>
      </w:r>
      <w:r w:rsidR="004832C0" w:rsidRPr="00481811">
        <w:rPr>
          <w:rFonts w:cs="Arial"/>
          <w:color w:val="333333"/>
          <w:highlight w:val="yellow"/>
        </w:rPr>
        <w:t>第四条合并</w:t>
      </w:r>
    </w:p>
    <w:p w:rsidR="00243967" w:rsidRDefault="00157770" w:rsidP="00425303">
      <w:pPr>
        <w:pStyle w:val="a3"/>
        <w:shd w:val="clear" w:color="auto" w:fill="FFFFFF"/>
        <w:spacing w:before="0" w:beforeAutospacing="0" w:after="0" w:afterAutospacing="0" w:line="400" w:lineRule="exact"/>
        <w:rPr>
          <w:rFonts w:cs="Arial"/>
          <w:color w:val="333333"/>
        </w:rPr>
      </w:pPr>
      <w:bookmarkStart w:id="0" w:name="OLE_LINK2"/>
      <w:r>
        <w:rPr>
          <w:rStyle w:val="a4"/>
          <w:rFonts w:cs="Arial" w:hint="eastAsia"/>
          <w:color w:val="333333"/>
        </w:rPr>
        <w:t>第三条</w:t>
      </w:r>
      <w:bookmarkEnd w:id="0"/>
      <w:r w:rsidR="00243967">
        <w:rPr>
          <w:rStyle w:val="apple-converted-space"/>
          <w:rFonts w:cs="Arial" w:hint="eastAsia"/>
          <w:b/>
          <w:bCs/>
          <w:color w:val="333333"/>
        </w:rPr>
        <w:t xml:space="preserve"> </w:t>
      </w:r>
      <w:r>
        <w:rPr>
          <w:rFonts w:cs="Arial" w:hint="eastAsia"/>
          <w:color w:val="333333"/>
        </w:rPr>
        <w:t>建立、健全实验室安全责任体系和规章制度（包括制度规定、操作规程、应急预案等）；组织、协调、督促各实验室负责人做好实验室安全工作；定期、不定期组织实验室安全检查，并组织落实安全隐患整改工作；组织本单位实验室安全环保教育培训，</w:t>
      </w:r>
      <w:r w:rsidRPr="004832C0">
        <w:rPr>
          <w:rFonts w:cs="Arial" w:hint="eastAsia"/>
          <w:color w:val="333333"/>
          <w:highlight w:val="yellow"/>
        </w:rPr>
        <w:t>实行实验室准入制度</w:t>
      </w:r>
      <w:r>
        <w:rPr>
          <w:rFonts w:cs="Arial" w:hint="eastAsia"/>
          <w:color w:val="333333"/>
        </w:rPr>
        <w:t>；及时发布、报送实验室安全环保工作相关通知、信息、工作进展等。实验室负责人是本实验室安全责任人，根据学校</w:t>
      </w:r>
      <w:r w:rsidR="00986CB0">
        <w:rPr>
          <w:rFonts w:cs="Arial" w:hint="eastAsia"/>
          <w:color w:val="333333"/>
        </w:rPr>
        <w:t>、学院</w:t>
      </w:r>
      <w:r>
        <w:rPr>
          <w:rFonts w:cs="Arial" w:hint="eastAsia"/>
          <w:color w:val="333333"/>
        </w:rPr>
        <w:t>的实验安全工作计划开展本实验室的安全管理工作。</w:t>
      </w:r>
    </w:p>
    <w:p w:rsidR="00157770" w:rsidRDefault="00157770" w:rsidP="00425303">
      <w:pPr>
        <w:pStyle w:val="a3"/>
        <w:shd w:val="clear" w:color="auto" w:fill="FFFFFF"/>
        <w:spacing w:before="0" w:beforeAutospacing="0" w:after="0" w:afterAutospacing="0" w:line="400" w:lineRule="exact"/>
        <w:rPr>
          <w:rFonts w:ascii="Arial" w:hAnsi="Arial" w:cs="Arial"/>
          <w:color w:val="333333"/>
          <w:sz w:val="20"/>
          <w:szCs w:val="20"/>
        </w:rPr>
      </w:pPr>
      <w:r>
        <w:rPr>
          <w:rStyle w:val="a4"/>
          <w:rFonts w:cs="Arial" w:hint="eastAsia"/>
          <w:color w:val="333333"/>
        </w:rPr>
        <w:t>第四条</w:t>
      </w:r>
      <w:r w:rsidR="00AB24D7">
        <w:rPr>
          <w:rStyle w:val="a4"/>
          <w:rFonts w:cs="Arial" w:hint="eastAsia"/>
          <w:color w:val="333333"/>
        </w:rPr>
        <w:t xml:space="preserve"> </w:t>
      </w:r>
      <w:r>
        <w:rPr>
          <w:rFonts w:cs="Arial" w:hint="eastAsia"/>
          <w:color w:val="333333"/>
        </w:rPr>
        <w:t>所有在实验室工作、学习的人员，要牢固树立“以人为本”的观念，统一认识，确保人身安全。要牢固树立安全意识，遵守实验室安全管理规章制度，掌握基本的安全知识和救助知识。</w:t>
      </w:r>
    </w:p>
    <w:p w:rsidR="00157770" w:rsidRDefault="00157770" w:rsidP="00425303">
      <w:pPr>
        <w:pStyle w:val="a3"/>
        <w:shd w:val="clear" w:color="auto" w:fill="FFFFFF"/>
        <w:spacing w:before="0" w:beforeAutospacing="0" w:after="0" w:afterAutospacing="0" w:line="400" w:lineRule="exact"/>
        <w:rPr>
          <w:rFonts w:ascii="Arial" w:hAnsi="Arial" w:cs="Arial"/>
          <w:color w:val="333333"/>
          <w:sz w:val="20"/>
          <w:szCs w:val="20"/>
        </w:rPr>
      </w:pPr>
      <w:r>
        <w:rPr>
          <w:rStyle w:val="a4"/>
          <w:rFonts w:cs="Arial" w:hint="eastAsia"/>
          <w:color w:val="333333"/>
        </w:rPr>
        <w:t>第五条</w:t>
      </w:r>
      <w:r w:rsidR="00AB24D7">
        <w:rPr>
          <w:rStyle w:val="a4"/>
          <w:rFonts w:cs="Arial" w:hint="eastAsia"/>
          <w:color w:val="333333"/>
        </w:rPr>
        <w:t xml:space="preserve"> </w:t>
      </w:r>
      <w:r>
        <w:rPr>
          <w:rFonts w:cs="Arial" w:hint="eastAsia"/>
          <w:color w:val="333333"/>
        </w:rPr>
        <w:t>各实验室应根据各自工作特点，制定</w:t>
      </w:r>
      <w:r w:rsidRPr="004832C0">
        <w:rPr>
          <w:rFonts w:cs="Arial" w:hint="eastAsia"/>
          <w:color w:val="333333"/>
          <w:highlight w:val="yellow"/>
        </w:rPr>
        <w:t>安全条例和安全操作规程</w:t>
      </w:r>
      <w:r>
        <w:rPr>
          <w:rFonts w:cs="Arial" w:hint="eastAsia"/>
          <w:color w:val="333333"/>
        </w:rPr>
        <w:t>等相应的安全管理制度及实施细则，并张挂在实验室明显区域，严格贯彻执行；</w:t>
      </w:r>
      <w:r w:rsidR="00680C04" w:rsidRPr="00680C04">
        <w:rPr>
          <w:rFonts w:cs="Arial" w:hint="eastAsia"/>
          <w:color w:val="333333"/>
        </w:rPr>
        <w:t>实验用房责任教师负责开展针对性实验室安全教育培训（</w:t>
      </w:r>
      <w:proofErr w:type="gramStart"/>
      <w:r w:rsidR="00680C04" w:rsidRPr="00680C04">
        <w:rPr>
          <w:rFonts w:cs="Arial" w:hint="eastAsia"/>
          <w:color w:val="333333"/>
        </w:rPr>
        <w:t>含业务</w:t>
      </w:r>
      <w:proofErr w:type="gramEnd"/>
      <w:r w:rsidR="00680C04" w:rsidRPr="00680C04">
        <w:rPr>
          <w:rFonts w:cs="Arial" w:hint="eastAsia"/>
          <w:color w:val="333333"/>
        </w:rPr>
        <w:t>培训），对进入本实验用房的人员进行专门教育培训</w:t>
      </w:r>
      <w:r>
        <w:rPr>
          <w:rFonts w:cs="Arial" w:hint="eastAsia"/>
          <w:color w:val="333333"/>
        </w:rPr>
        <w:t>。实验室要把安全知识、安全制度、操作规程等列为实验教学的内容之一，新进实验室人员必须先接受安全教育，掌握基本安全知识和技能，才能进入实验室工作、学习。</w:t>
      </w:r>
    </w:p>
    <w:p w:rsidR="00157770" w:rsidRDefault="00157770" w:rsidP="00425303">
      <w:pPr>
        <w:pStyle w:val="a3"/>
        <w:shd w:val="clear" w:color="auto" w:fill="FFFFFF"/>
        <w:spacing w:before="0" w:beforeAutospacing="0" w:after="0" w:afterAutospacing="0" w:line="400" w:lineRule="exact"/>
        <w:rPr>
          <w:rFonts w:ascii="Arial" w:hAnsi="Arial" w:cs="Arial"/>
          <w:color w:val="333333"/>
          <w:sz w:val="20"/>
          <w:szCs w:val="20"/>
        </w:rPr>
      </w:pPr>
      <w:r>
        <w:rPr>
          <w:rStyle w:val="a4"/>
          <w:rFonts w:cs="Arial" w:hint="eastAsia"/>
          <w:color w:val="333333"/>
        </w:rPr>
        <w:t>第六条</w:t>
      </w:r>
      <w:r w:rsidR="00680C04">
        <w:rPr>
          <w:rStyle w:val="a4"/>
          <w:rFonts w:cs="Arial" w:hint="eastAsia"/>
          <w:color w:val="333333"/>
        </w:rPr>
        <w:t xml:space="preserve"> </w:t>
      </w:r>
      <w:r>
        <w:rPr>
          <w:rFonts w:cs="Arial" w:hint="eastAsia"/>
          <w:color w:val="333333"/>
        </w:rPr>
        <w:t>实验室安全检查坚持自查与抽查相结合，定期检查与不定期检查相结合的原则，及时发现及时排除安全隐患，做好技术安全工作档案。</w:t>
      </w:r>
    </w:p>
    <w:p w:rsidR="00157770" w:rsidRDefault="00157770" w:rsidP="00425303">
      <w:pPr>
        <w:pStyle w:val="a3"/>
        <w:shd w:val="clear" w:color="auto" w:fill="FFFFFF"/>
        <w:spacing w:before="0" w:beforeAutospacing="0" w:after="0" w:afterAutospacing="0" w:line="400" w:lineRule="exact"/>
        <w:rPr>
          <w:rFonts w:cs="Arial"/>
          <w:color w:val="333333"/>
        </w:rPr>
      </w:pPr>
      <w:r>
        <w:rPr>
          <w:rStyle w:val="a4"/>
          <w:rFonts w:cs="Arial" w:hint="eastAsia"/>
          <w:color w:val="333333"/>
        </w:rPr>
        <w:lastRenderedPageBreak/>
        <w:t>第七条</w:t>
      </w:r>
      <w:r w:rsidR="00680C04">
        <w:rPr>
          <w:rStyle w:val="apple-converted-space"/>
          <w:rFonts w:cs="Arial"/>
          <w:b/>
          <w:bCs/>
          <w:color w:val="333333"/>
        </w:rPr>
        <w:t xml:space="preserve"> </w:t>
      </w:r>
      <w:r w:rsidR="00680C04" w:rsidRPr="00680C04">
        <w:rPr>
          <w:rFonts w:cs="Arial" w:hint="eastAsia"/>
          <w:color w:val="333333"/>
        </w:rPr>
        <w:t>严格落实</w:t>
      </w:r>
      <w:r w:rsidR="00680C04">
        <w:rPr>
          <w:rFonts w:cs="Arial" w:hint="eastAsia"/>
          <w:color w:val="333333"/>
        </w:rPr>
        <w:t>安全责任制，</w:t>
      </w:r>
      <w:r w:rsidR="00757BEC" w:rsidRPr="00757BEC">
        <w:rPr>
          <w:rFonts w:cs="Arial" w:hint="eastAsia"/>
          <w:color w:val="333333"/>
        </w:rPr>
        <w:t>与教学科研二级单位签订《实验室安全责任书》，与实验用房内师生员工及外来人员签订《实验室安全责任书》</w:t>
      </w:r>
      <w:r w:rsidR="00757BEC">
        <w:rPr>
          <w:rFonts w:cs="Arial" w:hint="eastAsia"/>
          <w:color w:val="333333"/>
        </w:rPr>
        <w:t>，</w:t>
      </w:r>
      <w:r>
        <w:rPr>
          <w:rFonts w:cs="Arial" w:hint="eastAsia"/>
          <w:color w:val="333333"/>
        </w:rPr>
        <w:t>切实将安全责任落实到位，落实到人。</w:t>
      </w:r>
    </w:p>
    <w:p w:rsidR="00425303" w:rsidRPr="00757BEC" w:rsidRDefault="00425303" w:rsidP="00425303">
      <w:pPr>
        <w:pStyle w:val="a3"/>
        <w:shd w:val="clear" w:color="auto" w:fill="FFFFFF"/>
        <w:spacing w:before="0" w:beforeAutospacing="0" w:after="0" w:afterAutospacing="0" w:line="400" w:lineRule="exact"/>
        <w:rPr>
          <w:rFonts w:ascii="Arial" w:hAnsi="Arial" w:cs="Arial"/>
          <w:color w:val="333333"/>
          <w:sz w:val="20"/>
          <w:szCs w:val="20"/>
        </w:rPr>
      </w:pPr>
    </w:p>
    <w:p w:rsidR="00425303" w:rsidRPr="00425303" w:rsidRDefault="00157770" w:rsidP="00425303">
      <w:pPr>
        <w:pStyle w:val="a3"/>
        <w:shd w:val="clear" w:color="auto" w:fill="FFFFFF"/>
        <w:spacing w:beforeLines="50" w:before="156" w:beforeAutospacing="0" w:afterLines="50" w:after="156" w:afterAutospacing="0" w:line="400" w:lineRule="exact"/>
        <w:jc w:val="center"/>
        <w:rPr>
          <w:rFonts w:cs="Arial"/>
          <w:b/>
          <w:bCs/>
          <w:color w:val="333333"/>
        </w:rPr>
      </w:pPr>
      <w:r>
        <w:rPr>
          <w:rStyle w:val="a4"/>
          <w:rFonts w:cs="Arial" w:hint="eastAsia"/>
          <w:color w:val="333333"/>
        </w:rPr>
        <w:t>第二章</w:t>
      </w:r>
      <w:r w:rsidR="00757BEC">
        <w:rPr>
          <w:rStyle w:val="a4"/>
          <w:rFonts w:cs="Arial" w:hint="eastAsia"/>
          <w:color w:val="333333"/>
        </w:rPr>
        <w:t xml:space="preserve"> </w:t>
      </w:r>
      <w:r>
        <w:rPr>
          <w:rStyle w:val="a4"/>
          <w:rFonts w:cs="Arial" w:hint="eastAsia"/>
          <w:color w:val="333333"/>
        </w:rPr>
        <w:t>消防安保</w:t>
      </w:r>
    </w:p>
    <w:p w:rsidR="00157770" w:rsidRDefault="00157770" w:rsidP="00425303">
      <w:pPr>
        <w:pStyle w:val="a3"/>
        <w:shd w:val="clear" w:color="auto" w:fill="FFFFFF"/>
        <w:spacing w:before="0" w:beforeAutospacing="0" w:after="0" w:afterAutospacing="0" w:line="400" w:lineRule="exact"/>
        <w:rPr>
          <w:rFonts w:ascii="Arial" w:hAnsi="Arial" w:cs="Arial"/>
          <w:color w:val="333333"/>
          <w:sz w:val="20"/>
          <w:szCs w:val="20"/>
        </w:rPr>
      </w:pPr>
      <w:r>
        <w:rPr>
          <w:rStyle w:val="a4"/>
          <w:rFonts w:cs="Arial" w:hint="eastAsia"/>
          <w:color w:val="333333"/>
        </w:rPr>
        <w:t>第八条</w:t>
      </w:r>
      <w:r>
        <w:rPr>
          <w:rStyle w:val="apple-converted-space"/>
          <w:rFonts w:cs="Arial" w:hint="eastAsia"/>
          <w:b/>
          <w:bCs/>
          <w:color w:val="333333"/>
        </w:rPr>
        <w:t> </w:t>
      </w:r>
      <w:r w:rsidR="00D95E1E">
        <w:rPr>
          <w:rFonts w:cs="Arial" w:hint="eastAsia"/>
          <w:color w:val="333333"/>
        </w:rPr>
        <w:t>实验技术中心</w:t>
      </w:r>
      <w:r w:rsidRPr="00F3492D">
        <w:rPr>
          <w:rFonts w:cs="Arial" w:hint="eastAsia"/>
          <w:color w:val="333333"/>
        </w:rPr>
        <w:t>必须配备适用足量的消防器材</w:t>
      </w:r>
      <w:r>
        <w:rPr>
          <w:rFonts w:cs="Arial" w:hint="eastAsia"/>
          <w:color w:val="333333"/>
        </w:rPr>
        <w:t>，置于位置明显、取用方便之处，并指定专人负责，妥善保管。在非应急状况下，各种安全设施不准借用或挪用，要定期检查，发现问题，及时采取补救措施。</w:t>
      </w:r>
    </w:p>
    <w:p w:rsidR="00157770" w:rsidRDefault="00157770" w:rsidP="00425303">
      <w:pPr>
        <w:pStyle w:val="a3"/>
        <w:shd w:val="clear" w:color="auto" w:fill="FFFFFF"/>
        <w:spacing w:before="0" w:beforeAutospacing="0" w:after="0" w:afterAutospacing="0" w:line="400" w:lineRule="exact"/>
        <w:rPr>
          <w:rFonts w:ascii="Arial" w:hAnsi="Arial" w:cs="Arial"/>
          <w:color w:val="333333"/>
          <w:sz w:val="20"/>
          <w:szCs w:val="20"/>
        </w:rPr>
      </w:pPr>
      <w:r>
        <w:rPr>
          <w:rStyle w:val="a4"/>
          <w:rFonts w:cs="Arial" w:hint="eastAsia"/>
          <w:color w:val="333333"/>
        </w:rPr>
        <w:t>第九条</w:t>
      </w:r>
      <w:r>
        <w:rPr>
          <w:rStyle w:val="apple-converted-space"/>
          <w:rFonts w:cs="Arial" w:hint="eastAsia"/>
          <w:b/>
          <w:bCs/>
          <w:color w:val="333333"/>
        </w:rPr>
        <w:t> </w:t>
      </w:r>
      <w:r>
        <w:rPr>
          <w:rFonts w:cs="Arial" w:hint="eastAsia"/>
          <w:color w:val="333333"/>
        </w:rPr>
        <w:t>保持实验室设备、设施及环境清洁卫生。设备器材摆放整齐，排列有序，保持走道畅通。严禁走廊堆放物品阻挡消防安全通道。</w:t>
      </w:r>
    </w:p>
    <w:p w:rsidR="00157770" w:rsidRDefault="00157770" w:rsidP="00425303">
      <w:pPr>
        <w:pStyle w:val="a3"/>
        <w:shd w:val="clear" w:color="auto" w:fill="FFFFFF"/>
        <w:spacing w:before="0" w:beforeAutospacing="0" w:after="0" w:afterAutospacing="0" w:line="400" w:lineRule="exact"/>
        <w:rPr>
          <w:rFonts w:ascii="Arial" w:hAnsi="Arial" w:cs="Arial"/>
          <w:color w:val="333333"/>
          <w:sz w:val="20"/>
          <w:szCs w:val="20"/>
        </w:rPr>
      </w:pPr>
      <w:r>
        <w:rPr>
          <w:rStyle w:val="a4"/>
          <w:rFonts w:cs="Arial" w:hint="eastAsia"/>
          <w:color w:val="333333"/>
        </w:rPr>
        <w:t>第十条</w:t>
      </w:r>
      <w:r w:rsidR="00D95E1E">
        <w:rPr>
          <w:rStyle w:val="a4"/>
          <w:rFonts w:cs="Arial" w:hint="eastAsia"/>
          <w:color w:val="333333"/>
        </w:rPr>
        <w:t xml:space="preserve"> </w:t>
      </w:r>
      <w:r w:rsidR="00D95E1E">
        <w:rPr>
          <w:rStyle w:val="a4"/>
          <w:rFonts w:cs="Arial"/>
          <w:color w:val="333333"/>
        </w:rPr>
        <w:t xml:space="preserve"> </w:t>
      </w:r>
      <w:r>
        <w:rPr>
          <w:rFonts w:cs="Arial" w:hint="eastAsia"/>
          <w:color w:val="333333"/>
        </w:rPr>
        <w:t>实验室工作人员应熟悉消防器材的放置地点，学习消防知识，熟悉安全措施，熟练掌握消防器材的使用方法。如遇火灾事故，应及时切断电源，冷静处理。</w:t>
      </w:r>
    </w:p>
    <w:p w:rsidR="00157770" w:rsidRDefault="00157770" w:rsidP="00425303">
      <w:pPr>
        <w:pStyle w:val="a3"/>
        <w:shd w:val="clear" w:color="auto" w:fill="FFFFFF"/>
        <w:spacing w:before="0" w:beforeAutospacing="0" w:after="0" w:afterAutospacing="0" w:line="400" w:lineRule="exact"/>
        <w:rPr>
          <w:rFonts w:ascii="Arial" w:hAnsi="Arial" w:cs="Arial"/>
          <w:color w:val="333333"/>
          <w:sz w:val="20"/>
          <w:szCs w:val="20"/>
        </w:rPr>
      </w:pPr>
      <w:r>
        <w:rPr>
          <w:rStyle w:val="a4"/>
          <w:rFonts w:cs="Arial" w:hint="eastAsia"/>
          <w:color w:val="333333"/>
        </w:rPr>
        <w:t>第十一条</w:t>
      </w:r>
      <w:r w:rsidR="00D95E1E">
        <w:rPr>
          <w:rStyle w:val="apple-converted-space"/>
          <w:rFonts w:cs="Arial"/>
          <w:b/>
          <w:bCs/>
          <w:color w:val="333333"/>
        </w:rPr>
        <w:t xml:space="preserve"> </w:t>
      </w:r>
      <w:r>
        <w:rPr>
          <w:rFonts w:cs="Arial" w:hint="eastAsia"/>
          <w:color w:val="333333"/>
        </w:rPr>
        <w:t>实验室应有严格的</w:t>
      </w:r>
      <w:r w:rsidRPr="004832C0">
        <w:rPr>
          <w:rFonts w:cs="Arial" w:hint="eastAsia"/>
          <w:color w:val="333333"/>
          <w:highlight w:val="yellow"/>
        </w:rPr>
        <w:t>用电管理制度，</w:t>
      </w:r>
      <w:r>
        <w:rPr>
          <w:rFonts w:cs="Arial" w:hint="eastAsia"/>
          <w:color w:val="333333"/>
        </w:rPr>
        <w:t>对进入实验室工作学习的人员，应经常进行安全用电教育，严禁超负荷用电</w:t>
      </w:r>
      <w:r w:rsidR="006E5B5C">
        <w:rPr>
          <w:rFonts w:cs="Arial" w:hint="eastAsia"/>
          <w:color w:val="333333"/>
        </w:rPr>
        <w:t>；须定期检查实验室内</w:t>
      </w:r>
      <w:r w:rsidR="007C775C">
        <w:rPr>
          <w:rFonts w:cs="Arial" w:hint="eastAsia"/>
          <w:color w:val="333333"/>
        </w:rPr>
        <w:t>的用电线路、</w:t>
      </w:r>
      <w:r w:rsidR="006E5B5C">
        <w:rPr>
          <w:rFonts w:cs="Arial" w:hint="eastAsia"/>
          <w:color w:val="333333"/>
        </w:rPr>
        <w:t>插线板、插座等用电</w:t>
      </w:r>
      <w:r w:rsidR="007C775C">
        <w:rPr>
          <w:rFonts w:cs="Arial" w:hint="eastAsia"/>
          <w:color w:val="333333"/>
        </w:rPr>
        <w:t>设施</w:t>
      </w:r>
      <w:r w:rsidR="006E5B5C">
        <w:rPr>
          <w:rFonts w:cs="Arial" w:hint="eastAsia"/>
          <w:color w:val="333333"/>
        </w:rPr>
        <w:t>有无老化、损坏现象，排除</w:t>
      </w:r>
      <w:r w:rsidR="007C775C">
        <w:rPr>
          <w:rFonts w:cs="Arial" w:hint="eastAsia"/>
          <w:color w:val="333333"/>
        </w:rPr>
        <w:t>用电起火的安全隐患；</w:t>
      </w:r>
      <w:r>
        <w:rPr>
          <w:rFonts w:cs="Arial" w:hint="eastAsia"/>
          <w:color w:val="333333"/>
        </w:rPr>
        <w:t>实验电气设备处于工作状态时，必须有人在场监管，确实需要长时间连续工作的实验，电气设备须采取必要的安全保护和监管措施，防止意外事故发生。</w:t>
      </w:r>
    </w:p>
    <w:p w:rsidR="00157770" w:rsidRDefault="00157770" w:rsidP="00425303">
      <w:pPr>
        <w:pStyle w:val="a3"/>
        <w:shd w:val="clear" w:color="auto" w:fill="FFFFFF"/>
        <w:spacing w:before="0" w:beforeAutospacing="0" w:after="0" w:afterAutospacing="0" w:line="400" w:lineRule="exact"/>
        <w:rPr>
          <w:rFonts w:ascii="Arial" w:hAnsi="Arial" w:cs="Arial"/>
          <w:color w:val="333333"/>
          <w:sz w:val="20"/>
          <w:szCs w:val="20"/>
        </w:rPr>
      </w:pPr>
      <w:r>
        <w:rPr>
          <w:rStyle w:val="a4"/>
          <w:rFonts w:cs="Arial" w:hint="eastAsia"/>
          <w:color w:val="333333"/>
        </w:rPr>
        <w:t>第十二条</w:t>
      </w:r>
      <w:r w:rsidR="00C56F68">
        <w:rPr>
          <w:rStyle w:val="apple-converted-space"/>
          <w:rFonts w:cs="Arial"/>
          <w:b/>
          <w:bCs/>
          <w:color w:val="333333"/>
        </w:rPr>
        <w:t xml:space="preserve"> </w:t>
      </w:r>
      <w:r>
        <w:rPr>
          <w:rFonts w:cs="Arial" w:hint="eastAsia"/>
          <w:color w:val="333333"/>
        </w:rPr>
        <w:t>电、水、气等设施必须按有关规定规范安装，不得乱拉、乱接临时线路。实验室应定期对电源、水源、火源等进行检查，并做好检查记录，发现隐患应及时处理。</w:t>
      </w:r>
    </w:p>
    <w:p w:rsidR="00157770" w:rsidRDefault="00157770" w:rsidP="00425303">
      <w:pPr>
        <w:pStyle w:val="a3"/>
        <w:shd w:val="clear" w:color="auto" w:fill="FFFFFF"/>
        <w:spacing w:before="0" w:beforeAutospacing="0" w:after="0" w:afterAutospacing="0" w:line="400" w:lineRule="exact"/>
        <w:rPr>
          <w:rFonts w:ascii="Arial" w:hAnsi="Arial" w:cs="Arial"/>
          <w:color w:val="333333"/>
          <w:sz w:val="20"/>
          <w:szCs w:val="20"/>
        </w:rPr>
      </w:pPr>
      <w:r>
        <w:rPr>
          <w:rStyle w:val="a4"/>
          <w:rFonts w:cs="Arial" w:hint="eastAsia"/>
          <w:color w:val="333333"/>
        </w:rPr>
        <w:t>第十三条</w:t>
      </w:r>
      <w:r w:rsidR="00C56F68">
        <w:rPr>
          <w:rStyle w:val="a4"/>
          <w:rFonts w:cs="Arial" w:hint="eastAsia"/>
          <w:color w:val="333333"/>
        </w:rPr>
        <w:t xml:space="preserve"> </w:t>
      </w:r>
      <w:r>
        <w:rPr>
          <w:rFonts w:cs="Arial" w:hint="eastAsia"/>
          <w:color w:val="333333"/>
        </w:rPr>
        <w:t>电气设备应定期维护保养，对有故障的仪器设备要及时检修，仪器设备的维护和检修要有记录，使用强电的仪器设备要安装接地装置，对出现老化现象的设备以及具有潜在安全隐患的设备应及时维修或报废。</w:t>
      </w:r>
    </w:p>
    <w:p w:rsidR="00157770" w:rsidRDefault="00157770" w:rsidP="00425303">
      <w:pPr>
        <w:pStyle w:val="a3"/>
        <w:shd w:val="clear" w:color="auto" w:fill="FFFFFF"/>
        <w:spacing w:before="0" w:beforeAutospacing="0" w:after="0" w:afterAutospacing="0" w:line="400" w:lineRule="exact"/>
        <w:rPr>
          <w:rFonts w:ascii="Arial" w:hAnsi="Arial" w:cs="Arial"/>
          <w:color w:val="333333"/>
          <w:sz w:val="20"/>
          <w:szCs w:val="20"/>
        </w:rPr>
      </w:pPr>
      <w:r>
        <w:rPr>
          <w:rStyle w:val="a4"/>
          <w:rFonts w:cs="Arial" w:hint="eastAsia"/>
          <w:color w:val="333333"/>
        </w:rPr>
        <w:t>第十四条</w:t>
      </w:r>
      <w:r w:rsidR="00C56F68">
        <w:rPr>
          <w:rStyle w:val="apple-converted-space"/>
          <w:rFonts w:cs="Arial"/>
          <w:b/>
          <w:bCs/>
          <w:color w:val="333333"/>
        </w:rPr>
        <w:t xml:space="preserve"> </w:t>
      </w:r>
      <w:r w:rsidR="00773168" w:rsidRPr="005913D0">
        <w:rPr>
          <w:rStyle w:val="apple-converted-space"/>
          <w:rFonts w:cs="Arial" w:hint="eastAsia"/>
          <w:bCs/>
          <w:color w:val="333333"/>
        </w:rPr>
        <w:t>实验室使用过程中实验人员不得擅自离岗，严禁出现无人值守现象。危险性实验须两人以上同时在场方可进行，因工作需要进行过夜实验时须两人以上同时在场并须提前申请、由教学科研二级单位批准后方可进行；</w:t>
      </w:r>
      <w:r>
        <w:rPr>
          <w:rFonts w:cs="Arial" w:hint="eastAsia"/>
          <w:color w:val="333333"/>
        </w:rPr>
        <w:t>实验</w:t>
      </w:r>
      <w:r w:rsidR="00C56F68">
        <w:rPr>
          <w:rFonts w:cs="Arial" w:hint="eastAsia"/>
          <w:color w:val="333333"/>
        </w:rPr>
        <w:t>过程</w:t>
      </w:r>
      <w:r>
        <w:rPr>
          <w:rFonts w:cs="Arial" w:hint="eastAsia"/>
          <w:color w:val="333333"/>
        </w:rPr>
        <w:t>中使用明火时，须加强防范措施，做到用火不离人，危险范围内要清除可燃物品。</w:t>
      </w:r>
    </w:p>
    <w:p w:rsidR="00157770" w:rsidRDefault="00157770" w:rsidP="00425303">
      <w:pPr>
        <w:pStyle w:val="a3"/>
        <w:shd w:val="clear" w:color="auto" w:fill="FFFFFF"/>
        <w:spacing w:before="0" w:beforeAutospacing="0" w:after="0" w:afterAutospacing="0" w:line="400" w:lineRule="exact"/>
        <w:rPr>
          <w:rFonts w:ascii="Arial" w:hAnsi="Arial" w:cs="Arial"/>
          <w:color w:val="333333"/>
          <w:sz w:val="20"/>
          <w:szCs w:val="20"/>
        </w:rPr>
      </w:pPr>
      <w:r>
        <w:rPr>
          <w:rStyle w:val="a4"/>
          <w:rFonts w:cs="Arial" w:hint="eastAsia"/>
          <w:color w:val="333333"/>
        </w:rPr>
        <w:t>第十五条</w:t>
      </w:r>
      <w:r w:rsidR="00EE75D4">
        <w:rPr>
          <w:rStyle w:val="a4"/>
          <w:rFonts w:cs="Arial" w:hint="eastAsia"/>
          <w:color w:val="333333"/>
        </w:rPr>
        <w:t xml:space="preserve"> </w:t>
      </w:r>
      <w:r>
        <w:rPr>
          <w:rFonts w:cs="Arial" w:hint="eastAsia"/>
          <w:color w:val="333333"/>
        </w:rPr>
        <w:t>实验</w:t>
      </w:r>
      <w:r w:rsidR="00EE75D4">
        <w:rPr>
          <w:rFonts w:cs="Arial" w:hint="eastAsia"/>
          <w:color w:val="333333"/>
        </w:rPr>
        <w:t>技术中心</w:t>
      </w:r>
      <w:r>
        <w:rPr>
          <w:rFonts w:cs="Arial" w:hint="eastAsia"/>
          <w:color w:val="333333"/>
        </w:rPr>
        <w:t>应按规定设置</w:t>
      </w:r>
      <w:r w:rsidRPr="004832C0">
        <w:rPr>
          <w:rFonts w:cs="Arial" w:hint="eastAsia"/>
          <w:color w:val="333333"/>
          <w:highlight w:val="yellow"/>
        </w:rPr>
        <w:t>安全疏散指示标志</w:t>
      </w:r>
      <w:r>
        <w:rPr>
          <w:rFonts w:cs="Arial" w:hint="eastAsia"/>
          <w:color w:val="333333"/>
        </w:rPr>
        <w:t>和应急照明设施，保证疏散通道、安全出口畅通。不得在实验室堆放与实验需要无关的杂物、可燃物、</w:t>
      </w:r>
      <w:r w:rsidR="00EE75D4">
        <w:rPr>
          <w:rFonts w:cs="Arial" w:hint="eastAsia"/>
          <w:color w:val="333333"/>
        </w:rPr>
        <w:t>易燃物、</w:t>
      </w:r>
      <w:r>
        <w:rPr>
          <w:rFonts w:cs="Arial" w:hint="eastAsia"/>
          <w:color w:val="333333"/>
        </w:rPr>
        <w:t>易爆物。</w:t>
      </w:r>
    </w:p>
    <w:p w:rsidR="00157770" w:rsidRPr="004C522A" w:rsidRDefault="00157770" w:rsidP="00425303">
      <w:pPr>
        <w:pStyle w:val="a3"/>
        <w:shd w:val="clear" w:color="auto" w:fill="FFFFFF"/>
        <w:spacing w:before="0" w:beforeAutospacing="0" w:after="0" w:afterAutospacing="0" w:line="400" w:lineRule="exact"/>
        <w:rPr>
          <w:rFonts w:ascii="Arial" w:hAnsi="Arial" w:cs="Arial"/>
          <w:color w:val="333333"/>
          <w:sz w:val="20"/>
          <w:szCs w:val="20"/>
        </w:rPr>
      </w:pPr>
      <w:r>
        <w:rPr>
          <w:rStyle w:val="a4"/>
          <w:rFonts w:cs="Arial" w:hint="eastAsia"/>
          <w:color w:val="333333"/>
        </w:rPr>
        <w:lastRenderedPageBreak/>
        <w:t>第十六条</w:t>
      </w:r>
      <w:r w:rsidR="00753565">
        <w:rPr>
          <w:rStyle w:val="a4"/>
          <w:rFonts w:cs="Arial" w:hint="eastAsia"/>
          <w:color w:val="333333"/>
        </w:rPr>
        <w:t xml:space="preserve"> </w:t>
      </w:r>
      <w:r w:rsidR="00753565">
        <w:rPr>
          <w:rFonts w:cs="Arial" w:hint="eastAsia"/>
          <w:color w:val="333333"/>
        </w:rPr>
        <w:t>实验技术中心应</w:t>
      </w:r>
      <w:bookmarkStart w:id="1" w:name="_GoBack"/>
      <w:bookmarkEnd w:id="1"/>
      <w:r>
        <w:rPr>
          <w:rFonts w:cs="Arial" w:hint="eastAsia"/>
          <w:color w:val="333333"/>
        </w:rPr>
        <w:t>建立</w:t>
      </w:r>
      <w:r w:rsidRPr="004832C0">
        <w:rPr>
          <w:rFonts w:cs="Arial" w:hint="eastAsia"/>
          <w:color w:val="333333"/>
          <w:highlight w:val="yellow"/>
        </w:rPr>
        <w:t>安全值班制度</w:t>
      </w:r>
      <w:r>
        <w:rPr>
          <w:rFonts w:cs="Arial" w:hint="eastAsia"/>
          <w:color w:val="333333"/>
        </w:rPr>
        <w:t>。</w:t>
      </w:r>
      <w:r w:rsidR="004C522A" w:rsidRPr="004C522A">
        <w:rPr>
          <w:rFonts w:cs="Arial" w:hint="eastAsia"/>
          <w:color w:val="333333"/>
        </w:rPr>
        <w:t>实验结束或离开实验室时，须关闭仪器设备、电源（确因特殊需要不能关闭的须做好安全防范）、水源、气源、门窗等，检查无误后方可离开；</w:t>
      </w:r>
    </w:p>
    <w:p w:rsidR="00157770" w:rsidRDefault="00157770" w:rsidP="00425303">
      <w:pPr>
        <w:pStyle w:val="a3"/>
        <w:shd w:val="clear" w:color="auto" w:fill="FFFFFF"/>
        <w:spacing w:before="0" w:beforeAutospacing="0" w:after="0" w:afterAutospacing="0" w:line="400" w:lineRule="exact"/>
        <w:rPr>
          <w:rFonts w:ascii="Arial" w:hAnsi="Arial" w:cs="Arial"/>
          <w:color w:val="333333"/>
          <w:sz w:val="20"/>
          <w:szCs w:val="20"/>
        </w:rPr>
      </w:pPr>
      <w:r>
        <w:rPr>
          <w:rStyle w:val="a4"/>
          <w:rFonts w:cs="Arial" w:hint="eastAsia"/>
          <w:color w:val="333333"/>
        </w:rPr>
        <w:t>第十七条</w:t>
      </w:r>
      <w:r w:rsidR="004C522A">
        <w:rPr>
          <w:rStyle w:val="a4"/>
          <w:rFonts w:cs="Arial" w:hint="eastAsia"/>
          <w:color w:val="333333"/>
        </w:rPr>
        <w:t xml:space="preserve"> </w:t>
      </w:r>
      <w:r>
        <w:rPr>
          <w:rFonts w:cs="Arial" w:hint="eastAsia"/>
          <w:color w:val="333333"/>
        </w:rPr>
        <w:t>具有潜在安全隐患的实验室，须根据潜在危险因素配置消防器材（如灭火器、消防栓、防火门、防火闸等）、烟雾报警、监控系统、应急喷淋、洗眼装置、危险气体报警、通风系统（必要时需加装吸收系统）、防护罩、警戒隔离等安全设施，配备必要的防护用品，并加强实验室安全设施的管理工作，切实做好及时更新、维护保养和检修工作，做好相关记录，确保其完好性。</w:t>
      </w:r>
    </w:p>
    <w:p w:rsidR="00157770" w:rsidRPr="00371AED" w:rsidRDefault="00157770" w:rsidP="00425303">
      <w:pPr>
        <w:pStyle w:val="a3"/>
        <w:shd w:val="clear" w:color="auto" w:fill="FFFFFF"/>
        <w:spacing w:before="0" w:beforeAutospacing="0" w:after="0" w:afterAutospacing="0" w:line="400" w:lineRule="exact"/>
        <w:rPr>
          <w:rFonts w:ascii="Arial" w:hAnsi="Arial" w:cs="Arial"/>
          <w:color w:val="333333"/>
          <w:sz w:val="20"/>
          <w:szCs w:val="20"/>
        </w:rPr>
      </w:pPr>
      <w:r>
        <w:rPr>
          <w:rStyle w:val="a4"/>
          <w:rFonts w:cs="Arial" w:hint="eastAsia"/>
          <w:color w:val="333333"/>
        </w:rPr>
        <w:t>第二十条</w:t>
      </w:r>
      <w:r w:rsidR="009B71BA">
        <w:rPr>
          <w:rStyle w:val="a4"/>
          <w:rFonts w:cs="Arial" w:hint="eastAsia"/>
          <w:color w:val="333333"/>
        </w:rPr>
        <w:t xml:space="preserve"> </w:t>
      </w:r>
      <w:r>
        <w:rPr>
          <w:rFonts w:cs="Arial" w:hint="eastAsia"/>
          <w:color w:val="333333"/>
        </w:rPr>
        <w:t>实验室在从事涉及压力容器、振动、噪声、高温、高压、辐射、强光闪烁、放射性物质的操作和实验时，要严格制定相关操作规程，采取相应的劳动保护措施。</w:t>
      </w:r>
      <w:r w:rsidR="00371AED" w:rsidRPr="00371AED">
        <w:rPr>
          <w:rFonts w:cs="Arial" w:hint="eastAsia"/>
          <w:color w:val="333333"/>
        </w:rPr>
        <w:t>实验室须配备防护手套、护目镜、洗眼器、急救包等防护用品。开展实验时，实验人员须将长发及松散衣服妥善固定，严禁佩戴隐形眼镜，严禁穿凉鞋或者脚部暴露的鞋子，须根据实验内容采取相应的防护措施并佩戴相应的防护用品。开展危险性实验时，实验人员除遵守上述规定外应按要求在通风橱中完成或采取必要的防护措施</w:t>
      </w:r>
      <w:r w:rsidR="00371AED">
        <w:rPr>
          <w:rFonts w:cs="Arial" w:hint="eastAsia"/>
          <w:color w:val="333333"/>
        </w:rPr>
        <w:t>。</w:t>
      </w:r>
    </w:p>
    <w:p w:rsidR="00157770" w:rsidRDefault="00371AED" w:rsidP="00425303">
      <w:pPr>
        <w:pStyle w:val="a3"/>
        <w:shd w:val="clear" w:color="auto" w:fill="FFFFFF"/>
        <w:spacing w:before="0" w:beforeAutospacing="0" w:after="0" w:afterAutospacing="0" w:line="400" w:lineRule="exact"/>
        <w:rPr>
          <w:rFonts w:cs="Arial"/>
          <w:color w:val="333333"/>
        </w:rPr>
      </w:pPr>
      <w:r w:rsidRPr="00371AED">
        <w:rPr>
          <w:rFonts w:cs="Arial" w:hint="eastAsia"/>
          <w:b/>
          <w:color w:val="333333"/>
        </w:rPr>
        <w:t>第二十一条</w:t>
      </w:r>
      <w:r>
        <w:rPr>
          <w:rFonts w:cs="Arial" w:hint="eastAsia"/>
          <w:color w:val="333333"/>
        </w:rPr>
        <w:t xml:space="preserve"> 实验室应采取适当的防盗技术手段，安装必备的防盗设施，实验楼等安全重点部位应配备楼宇门卫和晚间值班人员。通过人防、技防、物防相结合做好实验室防盗安全工作。一旦发现盗窃事件，应保护好现场，并及时向学校保卫部门报告</w:t>
      </w:r>
      <w:r w:rsidR="00425303">
        <w:rPr>
          <w:rFonts w:cs="Arial" w:hint="eastAsia"/>
          <w:color w:val="333333"/>
        </w:rPr>
        <w:t>。</w:t>
      </w:r>
    </w:p>
    <w:p w:rsidR="00425303" w:rsidRPr="00425303" w:rsidRDefault="00425303" w:rsidP="00425303">
      <w:pPr>
        <w:pStyle w:val="a3"/>
        <w:shd w:val="clear" w:color="auto" w:fill="FFFFFF"/>
        <w:spacing w:before="0" w:beforeAutospacing="0" w:after="0" w:afterAutospacing="0" w:line="400" w:lineRule="exact"/>
        <w:rPr>
          <w:rFonts w:cs="Arial"/>
          <w:color w:val="333333"/>
        </w:rPr>
      </w:pPr>
    </w:p>
    <w:p w:rsidR="00157770" w:rsidRDefault="00157770" w:rsidP="00BE6606">
      <w:pPr>
        <w:pStyle w:val="a3"/>
        <w:shd w:val="clear" w:color="auto" w:fill="FFFFFF"/>
        <w:spacing w:beforeLines="50" w:before="156" w:beforeAutospacing="0" w:afterLines="50" w:after="156" w:afterAutospacing="0" w:line="400" w:lineRule="exact"/>
        <w:jc w:val="center"/>
        <w:rPr>
          <w:rFonts w:ascii="Arial" w:hAnsi="Arial" w:cs="Arial"/>
          <w:color w:val="333333"/>
          <w:sz w:val="20"/>
          <w:szCs w:val="20"/>
        </w:rPr>
      </w:pPr>
      <w:r>
        <w:rPr>
          <w:rStyle w:val="a4"/>
          <w:rFonts w:cs="Arial" w:hint="eastAsia"/>
          <w:color w:val="333333"/>
        </w:rPr>
        <w:t>第三章</w:t>
      </w:r>
      <w:r w:rsidR="009B71BA">
        <w:rPr>
          <w:rStyle w:val="a4"/>
          <w:rFonts w:cs="Arial" w:hint="eastAsia"/>
          <w:color w:val="333333"/>
        </w:rPr>
        <w:t xml:space="preserve"> </w:t>
      </w:r>
      <w:r>
        <w:rPr>
          <w:rStyle w:val="a4"/>
          <w:rFonts w:cs="Arial" w:hint="eastAsia"/>
          <w:color w:val="333333"/>
        </w:rPr>
        <w:t>环境安全</w:t>
      </w:r>
    </w:p>
    <w:p w:rsidR="00BE6606" w:rsidRDefault="00BE6606" w:rsidP="00BE6606">
      <w:pPr>
        <w:pStyle w:val="a3"/>
        <w:shd w:val="clear" w:color="auto" w:fill="FFFFFF"/>
        <w:spacing w:before="0" w:beforeAutospacing="0" w:after="0" w:afterAutospacing="0" w:line="400" w:lineRule="exact"/>
        <w:jc w:val="center"/>
        <w:rPr>
          <w:rFonts w:ascii="Arial" w:hAnsi="Arial" w:cs="Arial"/>
          <w:color w:val="333333"/>
          <w:sz w:val="20"/>
          <w:szCs w:val="20"/>
        </w:rPr>
      </w:pPr>
    </w:p>
    <w:p w:rsidR="00157770" w:rsidRDefault="00157770" w:rsidP="00BE6606">
      <w:pPr>
        <w:pStyle w:val="a3"/>
        <w:shd w:val="clear" w:color="auto" w:fill="FFFFFF"/>
        <w:spacing w:before="0" w:beforeAutospacing="0" w:after="0" w:afterAutospacing="0" w:line="400" w:lineRule="exact"/>
        <w:rPr>
          <w:rFonts w:ascii="Arial" w:hAnsi="Arial" w:cs="Arial"/>
          <w:color w:val="333333"/>
          <w:sz w:val="20"/>
          <w:szCs w:val="20"/>
        </w:rPr>
      </w:pPr>
      <w:r>
        <w:rPr>
          <w:rStyle w:val="a4"/>
          <w:rFonts w:cs="Arial" w:hint="eastAsia"/>
          <w:color w:val="333333"/>
        </w:rPr>
        <w:t>第二十二条</w:t>
      </w:r>
      <w:r w:rsidR="00371AED">
        <w:rPr>
          <w:rStyle w:val="a4"/>
          <w:rFonts w:cs="Arial" w:hint="eastAsia"/>
          <w:color w:val="333333"/>
        </w:rPr>
        <w:t xml:space="preserve"> </w:t>
      </w:r>
      <w:r w:rsidR="00371AED" w:rsidRPr="00371AED">
        <w:rPr>
          <w:rFonts w:cs="Arial" w:hint="eastAsia"/>
          <w:color w:val="333333"/>
        </w:rPr>
        <w:t>建立</w:t>
      </w:r>
      <w:r w:rsidR="00371AED" w:rsidRPr="004832C0">
        <w:rPr>
          <w:rFonts w:cs="Arial" w:hint="eastAsia"/>
          <w:color w:val="333333"/>
          <w:highlight w:val="yellow"/>
        </w:rPr>
        <w:t>卫生值日制度</w:t>
      </w:r>
      <w:r w:rsidR="00371AED" w:rsidRPr="00371AED">
        <w:rPr>
          <w:rFonts w:cs="Arial" w:hint="eastAsia"/>
          <w:color w:val="333333"/>
        </w:rPr>
        <w:t>，保持实验室清洁整齐，仪器设备布局合理。实验材料、实验剩余物品要合理存放。不得在实验室堆放杂物，确保安全出口、疏散通道畅通；</w:t>
      </w:r>
      <w:r>
        <w:rPr>
          <w:rFonts w:cs="Arial" w:hint="eastAsia"/>
          <w:color w:val="333333"/>
        </w:rPr>
        <w:t>不得污染环境</w:t>
      </w:r>
      <w:r w:rsidR="00371AED">
        <w:rPr>
          <w:rFonts w:cs="Arial" w:hint="eastAsia"/>
          <w:color w:val="333333"/>
        </w:rPr>
        <w:t>；</w:t>
      </w:r>
      <w:r>
        <w:rPr>
          <w:rFonts w:cs="Arial" w:hint="eastAsia"/>
          <w:color w:val="333333"/>
        </w:rPr>
        <w:t>严禁在实验室内大声喧哗、抽烟﹑吃食物和乱丢垃圾</w:t>
      </w:r>
      <w:r w:rsidR="00371AED">
        <w:rPr>
          <w:rFonts w:cs="Arial" w:hint="eastAsia"/>
          <w:color w:val="333333"/>
        </w:rPr>
        <w:t>；</w:t>
      </w:r>
      <w:r>
        <w:rPr>
          <w:rFonts w:cs="Arial" w:hint="eastAsia"/>
          <w:color w:val="333333"/>
        </w:rPr>
        <w:t>不得带无关人员进入实验室。</w:t>
      </w:r>
    </w:p>
    <w:p w:rsidR="00157770" w:rsidRPr="00243519" w:rsidRDefault="00157770" w:rsidP="00BE6606">
      <w:pPr>
        <w:pStyle w:val="a3"/>
        <w:shd w:val="clear" w:color="auto" w:fill="FFFFFF"/>
        <w:spacing w:before="0" w:beforeAutospacing="0" w:after="0" w:afterAutospacing="0" w:line="400" w:lineRule="exact"/>
        <w:rPr>
          <w:rFonts w:ascii="Arial" w:hAnsi="Arial" w:cs="Arial"/>
          <w:color w:val="333333"/>
          <w:sz w:val="20"/>
          <w:szCs w:val="20"/>
        </w:rPr>
      </w:pPr>
      <w:r>
        <w:rPr>
          <w:rStyle w:val="a4"/>
          <w:rFonts w:cs="Arial" w:hint="eastAsia"/>
          <w:color w:val="333333"/>
        </w:rPr>
        <w:t>第二十三条</w:t>
      </w:r>
      <w:r w:rsidR="00371AED">
        <w:rPr>
          <w:rStyle w:val="a4"/>
          <w:rFonts w:cs="Arial" w:hint="eastAsia"/>
          <w:color w:val="333333"/>
        </w:rPr>
        <w:t xml:space="preserve"> </w:t>
      </w:r>
      <w:r w:rsidR="00243519" w:rsidRPr="00243519">
        <w:rPr>
          <w:rFonts w:cs="Arial" w:hint="eastAsia"/>
          <w:color w:val="333333"/>
        </w:rPr>
        <w:t>实验室设置临时危险化学品废弃物暂存点，悬挂警示标识，用于临时存储实验产生的化学品废弃物</w:t>
      </w:r>
      <w:r w:rsidR="00243519">
        <w:rPr>
          <w:rFonts w:cs="Arial" w:hint="eastAsia"/>
          <w:color w:val="333333"/>
        </w:rPr>
        <w:t>；</w:t>
      </w:r>
      <w:r>
        <w:rPr>
          <w:rFonts w:cs="Arial" w:hint="eastAsia"/>
          <w:color w:val="333333"/>
        </w:rPr>
        <w:t>学校定期收集和处理有毒有害废液和固体废弃物</w:t>
      </w:r>
      <w:r w:rsidR="00243519">
        <w:rPr>
          <w:rFonts w:cs="Arial" w:hint="eastAsia"/>
          <w:color w:val="333333"/>
        </w:rPr>
        <w:t>，各实验室须定期将危险化学品废弃物按学校规定进行</w:t>
      </w:r>
      <w:r>
        <w:rPr>
          <w:rFonts w:cs="Arial" w:hint="eastAsia"/>
          <w:color w:val="333333"/>
        </w:rPr>
        <w:t>处理</w:t>
      </w:r>
      <w:r w:rsidR="00243519">
        <w:rPr>
          <w:rFonts w:cs="Arial" w:hint="eastAsia"/>
          <w:color w:val="333333"/>
        </w:rPr>
        <w:t>，处理</w:t>
      </w:r>
      <w:r>
        <w:rPr>
          <w:rFonts w:cs="Arial" w:hint="eastAsia"/>
          <w:color w:val="333333"/>
        </w:rPr>
        <w:t>工作实施“分类收集、定点存放、专人管理、集中处理”的工作原则。</w:t>
      </w:r>
    </w:p>
    <w:p w:rsidR="00157770" w:rsidRPr="00243519" w:rsidRDefault="00157770" w:rsidP="00BE6606">
      <w:pPr>
        <w:pStyle w:val="a3"/>
        <w:shd w:val="clear" w:color="auto" w:fill="FFFFFF"/>
        <w:spacing w:before="0" w:beforeAutospacing="0" w:after="0" w:afterAutospacing="0" w:line="400" w:lineRule="exact"/>
        <w:rPr>
          <w:rFonts w:ascii="Arial" w:hAnsi="Arial" w:cs="Arial"/>
          <w:color w:val="333333"/>
          <w:sz w:val="20"/>
          <w:szCs w:val="20"/>
        </w:rPr>
      </w:pPr>
      <w:r>
        <w:rPr>
          <w:rStyle w:val="a4"/>
          <w:rFonts w:cs="Arial" w:hint="eastAsia"/>
          <w:color w:val="333333"/>
        </w:rPr>
        <w:t>第二十四条</w:t>
      </w:r>
      <w:r w:rsidR="00243519">
        <w:rPr>
          <w:rStyle w:val="a4"/>
          <w:rFonts w:cs="Arial" w:hint="eastAsia"/>
          <w:color w:val="333333"/>
        </w:rPr>
        <w:t xml:space="preserve"> </w:t>
      </w:r>
      <w:r w:rsidR="00243519" w:rsidRPr="00243519">
        <w:rPr>
          <w:rFonts w:cs="Arial" w:hint="eastAsia"/>
          <w:color w:val="333333"/>
        </w:rPr>
        <w:t>易产生有毒有害气体的实验室须配置通风设施并保证其正常运行。向大气排放有毒有害气体的</w:t>
      </w:r>
      <w:r w:rsidR="00243519">
        <w:rPr>
          <w:rFonts w:cs="Arial" w:hint="eastAsia"/>
          <w:color w:val="333333"/>
        </w:rPr>
        <w:t>实验室</w:t>
      </w:r>
      <w:r w:rsidR="00243519" w:rsidRPr="00243519">
        <w:rPr>
          <w:rFonts w:cs="Arial" w:hint="eastAsia"/>
          <w:color w:val="333333"/>
        </w:rPr>
        <w:t>须在相应楼宇安装气体净化装置或采取其他防护措施，并定期对该防护装置检修及保养；</w:t>
      </w:r>
    </w:p>
    <w:p w:rsidR="00157770" w:rsidRDefault="00157770" w:rsidP="00BE6606">
      <w:pPr>
        <w:pStyle w:val="a3"/>
        <w:shd w:val="clear" w:color="auto" w:fill="FFFFFF"/>
        <w:spacing w:before="0" w:beforeAutospacing="0" w:after="0" w:afterAutospacing="0" w:line="400" w:lineRule="exact"/>
        <w:rPr>
          <w:rFonts w:ascii="Arial" w:hAnsi="Arial" w:cs="Arial"/>
          <w:color w:val="333333"/>
          <w:sz w:val="20"/>
          <w:szCs w:val="20"/>
        </w:rPr>
      </w:pPr>
      <w:r>
        <w:rPr>
          <w:rStyle w:val="a4"/>
          <w:rFonts w:cs="Arial" w:hint="eastAsia"/>
          <w:color w:val="333333"/>
        </w:rPr>
        <w:lastRenderedPageBreak/>
        <w:t>第二十五条</w:t>
      </w:r>
      <w:r w:rsidR="00243519">
        <w:rPr>
          <w:rStyle w:val="a4"/>
          <w:rFonts w:cs="Arial" w:hint="eastAsia"/>
          <w:color w:val="333333"/>
        </w:rPr>
        <w:t xml:space="preserve"> </w:t>
      </w:r>
      <w:r>
        <w:rPr>
          <w:rFonts w:cs="Arial" w:hint="eastAsia"/>
          <w:color w:val="333333"/>
        </w:rPr>
        <w:t>新建、改造、扩建实验室时必须将有害物质、有毒气体的处理列入工程计划一起施工，并坚持竣工合格验收制度。</w:t>
      </w:r>
    </w:p>
    <w:p w:rsidR="00157770" w:rsidRDefault="00157770" w:rsidP="00BE6606">
      <w:pPr>
        <w:pStyle w:val="a3"/>
        <w:shd w:val="clear" w:color="auto" w:fill="FFFFFF"/>
        <w:spacing w:before="0" w:beforeAutospacing="0" w:after="0" w:afterAutospacing="0" w:line="400" w:lineRule="exact"/>
        <w:rPr>
          <w:rFonts w:ascii="Arial" w:hAnsi="Arial" w:cs="Arial"/>
          <w:color w:val="333333"/>
          <w:sz w:val="20"/>
          <w:szCs w:val="20"/>
        </w:rPr>
      </w:pPr>
      <w:r>
        <w:rPr>
          <w:rStyle w:val="a4"/>
          <w:rFonts w:cs="Arial" w:hint="eastAsia"/>
          <w:color w:val="333333"/>
        </w:rPr>
        <w:t>第二十六条</w:t>
      </w:r>
      <w:r w:rsidR="00D04D8B">
        <w:rPr>
          <w:rStyle w:val="a4"/>
          <w:rFonts w:cs="Arial" w:hint="eastAsia"/>
          <w:color w:val="333333"/>
        </w:rPr>
        <w:t xml:space="preserve"> </w:t>
      </w:r>
      <w:r w:rsidR="00A53A7D">
        <w:rPr>
          <w:rFonts w:cs="Arial" w:hint="eastAsia"/>
          <w:color w:val="333333"/>
        </w:rPr>
        <w:t>具体参照《北京科技大学危险化学品安全管理办法》执行。</w:t>
      </w:r>
    </w:p>
    <w:p w:rsidR="00A53A7D" w:rsidRDefault="00A53A7D" w:rsidP="00BE6606">
      <w:pPr>
        <w:pStyle w:val="a3"/>
        <w:shd w:val="clear" w:color="auto" w:fill="FFFFFF"/>
        <w:spacing w:before="0" w:beforeAutospacing="0" w:after="0" w:afterAutospacing="0" w:line="400" w:lineRule="exact"/>
        <w:rPr>
          <w:rFonts w:ascii="Arial" w:hAnsi="Arial" w:cs="Arial"/>
          <w:color w:val="333333"/>
          <w:sz w:val="20"/>
          <w:szCs w:val="20"/>
        </w:rPr>
      </w:pPr>
    </w:p>
    <w:p w:rsidR="00157770" w:rsidRDefault="00157770" w:rsidP="00BE6606">
      <w:pPr>
        <w:pStyle w:val="a3"/>
        <w:shd w:val="clear" w:color="auto" w:fill="FFFFFF"/>
        <w:spacing w:beforeLines="50" w:before="156" w:beforeAutospacing="0" w:afterLines="50" w:after="156" w:afterAutospacing="0" w:line="400" w:lineRule="exact"/>
        <w:jc w:val="center"/>
        <w:rPr>
          <w:rStyle w:val="a4"/>
          <w:rFonts w:cs="Arial"/>
          <w:color w:val="333333"/>
        </w:rPr>
      </w:pPr>
      <w:r>
        <w:rPr>
          <w:rStyle w:val="a4"/>
          <w:rFonts w:cs="Arial" w:hint="eastAsia"/>
          <w:color w:val="333333"/>
        </w:rPr>
        <w:t>第四章</w:t>
      </w:r>
      <w:r w:rsidR="00A53A7D">
        <w:rPr>
          <w:rStyle w:val="a4"/>
          <w:rFonts w:cs="Arial" w:hint="eastAsia"/>
          <w:color w:val="333333"/>
        </w:rPr>
        <w:t xml:space="preserve"> </w:t>
      </w:r>
      <w:r>
        <w:rPr>
          <w:rStyle w:val="a4"/>
          <w:rFonts w:cs="Arial" w:hint="eastAsia"/>
          <w:color w:val="333333"/>
        </w:rPr>
        <w:t>危险化学品、放射性物品安全</w:t>
      </w:r>
    </w:p>
    <w:p w:rsidR="00BE6606" w:rsidRDefault="00BE6606" w:rsidP="00BE6606">
      <w:pPr>
        <w:pStyle w:val="a3"/>
        <w:shd w:val="clear" w:color="auto" w:fill="FFFFFF"/>
        <w:spacing w:beforeLines="50" w:before="156" w:beforeAutospacing="0" w:afterLines="50" w:after="156" w:afterAutospacing="0" w:line="400" w:lineRule="exact"/>
        <w:jc w:val="center"/>
        <w:rPr>
          <w:rFonts w:ascii="Arial" w:hAnsi="Arial" w:cs="Arial"/>
          <w:color w:val="333333"/>
          <w:sz w:val="20"/>
          <w:szCs w:val="20"/>
        </w:rPr>
      </w:pPr>
    </w:p>
    <w:p w:rsidR="00157770" w:rsidRDefault="00157770" w:rsidP="00BE6606">
      <w:pPr>
        <w:pStyle w:val="a3"/>
        <w:shd w:val="clear" w:color="auto" w:fill="FFFFFF"/>
        <w:spacing w:before="0" w:beforeAutospacing="0" w:after="0" w:afterAutospacing="0" w:line="400" w:lineRule="exact"/>
        <w:rPr>
          <w:rFonts w:ascii="Arial" w:hAnsi="Arial" w:cs="Arial"/>
          <w:color w:val="333333"/>
          <w:sz w:val="20"/>
          <w:szCs w:val="20"/>
        </w:rPr>
      </w:pPr>
      <w:r>
        <w:rPr>
          <w:rStyle w:val="a4"/>
          <w:rFonts w:cs="Arial" w:hint="eastAsia"/>
          <w:color w:val="333333"/>
        </w:rPr>
        <w:t>第二十七条</w:t>
      </w:r>
      <w:r>
        <w:rPr>
          <w:rStyle w:val="apple-converted-space"/>
          <w:rFonts w:cs="Arial" w:hint="eastAsia"/>
          <w:b/>
          <w:bCs/>
          <w:color w:val="333333"/>
        </w:rPr>
        <w:t> </w:t>
      </w:r>
      <w:r>
        <w:rPr>
          <w:rFonts w:cs="Arial" w:hint="eastAsia"/>
          <w:color w:val="333333"/>
        </w:rPr>
        <w:t>本管理规定所称危险化学品，是指具有毒害、腐蚀、爆炸、燃烧、助燃等性质，对人体、设施、环境具有危害的剧毒化学品和其他化学品；放射性物品是指含有放射性核素，并且其活度和比活度均高于国家规定的</w:t>
      </w:r>
      <w:proofErr w:type="gramStart"/>
      <w:r>
        <w:rPr>
          <w:rFonts w:cs="Arial" w:hint="eastAsia"/>
          <w:color w:val="333333"/>
        </w:rPr>
        <w:t>豁免值</w:t>
      </w:r>
      <w:proofErr w:type="gramEnd"/>
      <w:r>
        <w:rPr>
          <w:rFonts w:cs="Arial" w:hint="eastAsia"/>
          <w:color w:val="333333"/>
        </w:rPr>
        <w:t>的物品，或产生预定水平χ、γ电子束、中子射线等的电器设备。</w:t>
      </w:r>
    </w:p>
    <w:p w:rsidR="00157770" w:rsidRDefault="00157770" w:rsidP="00BE6606">
      <w:pPr>
        <w:pStyle w:val="a3"/>
        <w:shd w:val="clear" w:color="auto" w:fill="FFFFFF"/>
        <w:spacing w:before="0" w:beforeAutospacing="0" w:after="0" w:afterAutospacing="0" w:line="400" w:lineRule="exact"/>
        <w:rPr>
          <w:rFonts w:ascii="Arial" w:hAnsi="Arial" w:cs="Arial"/>
          <w:color w:val="333333"/>
          <w:sz w:val="20"/>
          <w:szCs w:val="20"/>
        </w:rPr>
      </w:pPr>
      <w:r>
        <w:rPr>
          <w:rStyle w:val="a4"/>
          <w:rFonts w:cs="Arial" w:hint="eastAsia"/>
          <w:color w:val="333333"/>
        </w:rPr>
        <w:t>第二十八条</w:t>
      </w:r>
      <w:r w:rsidR="00FD0D80">
        <w:rPr>
          <w:rStyle w:val="a4"/>
          <w:rFonts w:cs="Arial" w:hint="eastAsia"/>
          <w:color w:val="333333"/>
        </w:rPr>
        <w:t xml:space="preserve"> </w:t>
      </w:r>
      <w:r>
        <w:rPr>
          <w:rFonts w:cs="Arial" w:hint="eastAsia"/>
          <w:color w:val="333333"/>
        </w:rPr>
        <w:t>使用危险化学品、放射性物品的</w:t>
      </w:r>
      <w:r w:rsidR="00F82F05">
        <w:rPr>
          <w:rFonts w:cs="Arial" w:hint="eastAsia"/>
          <w:color w:val="333333"/>
        </w:rPr>
        <w:t>实验室</w:t>
      </w:r>
      <w:r>
        <w:rPr>
          <w:rFonts w:cs="Arial" w:hint="eastAsia"/>
          <w:color w:val="333333"/>
        </w:rPr>
        <w:t>要认真贯彻国家《危险化学品安全管理条例（国务院令第591号）》、《放射性同位素与射线装置放射安全和防护条例（国务院令第449号）》和</w:t>
      </w:r>
      <w:r w:rsidR="00F82F05" w:rsidRPr="00F82F05">
        <w:rPr>
          <w:rFonts w:cs="Arial" w:hint="eastAsia"/>
          <w:color w:val="333333"/>
        </w:rPr>
        <w:t>《北京科技大学危险化学品安全管理办法》</w:t>
      </w:r>
      <w:r w:rsidR="00F82F05">
        <w:rPr>
          <w:rFonts w:cs="Arial" w:hint="eastAsia"/>
          <w:color w:val="333333"/>
        </w:rPr>
        <w:t>、</w:t>
      </w:r>
      <w:r w:rsidR="00F82F05" w:rsidRPr="00F82F05">
        <w:rPr>
          <w:rFonts w:cs="Arial" w:hint="eastAsia"/>
          <w:color w:val="333333"/>
        </w:rPr>
        <w:t>《北京科技大学放射性同位素与射线装置安全和防护管理办法》</w:t>
      </w:r>
      <w:r w:rsidR="00F82F05">
        <w:rPr>
          <w:rFonts w:cs="Arial" w:hint="eastAsia"/>
          <w:color w:val="333333"/>
        </w:rPr>
        <w:t>。</w:t>
      </w:r>
      <w:r w:rsidR="008A5AC8" w:rsidRPr="008A5AC8">
        <w:rPr>
          <w:rFonts w:cs="Arial" w:hint="eastAsia"/>
          <w:color w:val="333333"/>
        </w:rPr>
        <w:t>严格按相关规定申领、储存和使用危险化学品，并做好危险化学品耗用和消纳记录</w:t>
      </w:r>
      <w:r w:rsidR="008A5AC8">
        <w:rPr>
          <w:rFonts w:cs="Arial" w:hint="eastAsia"/>
          <w:color w:val="333333"/>
        </w:rPr>
        <w:t>，</w:t>
      </w:r>
      <w:r>
        <w:rPr>
          <w:rFonts w:cs="Arial" w:hint="eastAsia"/>
          <w:color w:val="333333"/>
        </w:rPr>
        <w:t>做到账物相符。</w:t>
      </w:r>
    </w:p>
    <w:p w:rsidR="00157770" w:rsidRDefault="00157770" w:rsidP="00BE6606">
      <w:pPr>
        <w:pStyle w:val="a3"/>
        <w:shd w:val="clear" w:color="auto" w:fill="FFFFFF"/>
        <w:spacing w:before="0" w:beforeAutospacing="0" w:after="0" w:afterAutospacing="0" w:line="400" w:lineRule="exact"/>
        <w:rPr>
          <w:rFonts w:ascii="Arial" w:hAnsi="Arial" w:cs="Arial"/>
          <w:color w:val="333333"/>
          <w:sz w:val="20"/>
          <w:szCs w:val="20"/>
        </w:rPr>
      </w:pPr>
      <w:r>
        <w:rPr>
          <w:rStyle w:val="a4"/>
          <w:rFonts w:cs="Arial" w:hint="eastAsia"/>
          <w:color w:val="333333"/>
        </w:rPr>
        <w:t>第二十九条</w:t>
      </w:r>
      <w:r w:rsidR="00F82F05">
        <w:rPr>
          <w:rStyle w:val="a4"/>
          <w:rFonts w:cs="Arial" w:hint="eastAsia"/>
          <w:color w:val="333333"/>
        </w:rPr>
        <w:t xml:space="preserve"> </w:t>
      </w:r>
      <w:r>
        <w:rPr>
          <w:rFonts w:cs="Arial" w:hint="eastAsia"/>
          <w:color w:val="333333"/>
        </w:rPr>
        <w:t>使用危险化学品、放射性物品的</w:t>
      </w:r>
      <w:r w:rsidR="009E2FBA">
        <w:rPr>
          <w:rFonts w:cs="Arial" w:hint="eastAsia"/>
          <w:color w:val="333333"/>
        </w:rPr>
        <w:t>实验室</w:t>
      </w:r>
      <w:r>
        <w:rPr>
          <w:rFonts w:cs="Arial" w:hint="eastAsia"/>
          <w:color w:val="333333"/>
        </w:rPr>
        <w:t>要制定安全使用操作规程，明确安全使用注意事项。实验人员必须配备防护装备方可参与有关实验。学生使用危险化学品、放射性物品时，</w:t>
      </w:r>
      <w:r w:rsidR="004305C8">
        <w:rPr>
          <w:rFonts w:cs="Arial" w:hint="eastAsia"/>
          <w:color w:val="333333"/>
        </w:rPr>
        <w:t>实验</w:t>
      </w:r>
      <w:r>
        <w:rPr>
          <w:rFonts w:cs="Arial" w:hint="eastAsia"/>
          <w:color w:val="333333"/>
        </w:rPr>
        <w:t>教师应详细指导监督，并采取必要的安全防护措施。使用危险化学品、放射性物品的实验教学负责人、项目负责人对危险化学品、放射性物品的使用安全负直接责任。</w:t>
      </w:r>
    </w:p>
    <w:p w:rsidR="00157770" w:rsidRDefault="00157770" w:rsidP="00BE6606">
      <w:pPr>
        <w:pStyle w:val="a3"/>
        <w:shd w:val="clear" w:color="auto" w:fill="FFFFFF"/>
        <w:spacing w:before="0" w:beforeAutospacing="0" w:after="0" w:afterAutospacing="0" w:line="400" w:lineRule="exact"/>
        <w:rPr>
          <w:rFonts w:ascii="Arial" w:hAnsi="Arial" w:cs="Arial"/>
          <w:color w:val="333333"/>
          <w:sz w:val="20"/>
          <w:szCs w:val="20"/>
        </w:rPr>
      </w:pPr>
      <w:r>
        <w:rPr>
          <w:rStyle w:val="a4"/>
          <w:rFonts w:cs="Arial" w:hint="eastAsia"/>
          <w:color w:val="333333"/>
        </w:rPr>
        <w:t>第三十条</w:t>
      </w:r>
      <w:r w:rsidR="00F82F05">
        <w:rPr>
          <w:rStyle w:val="a4"/>
          <w:rFonts w:cs="Arial" w:hint="eastAsia"/>
          <w:color w:val="333333"/>
        </w:rPr>
        <w:t xml:space="preserve"> </w:t>
      </w:r>
      <w:r>
        <w:rPr>
          <w:rFonts w:cs="Arial" w:hint="eastAsia"/>
          <w:color w:val="333333"/>
        </w:rPr>
        <w:t>对使用危险化学品、放射性物品的教职员工、学生进行安全教育，并组织人员参加专门的安全教育培训，学习危险化学品、放射性物品的规范化存储和使用知识，取得安监部门颁发的资格证书方可上岗。</w:t>
      </w:r>
    </w:p>
    <w:p w:rsidR="00157770" w:rsidRDefault="00157770" w:rsidP="00BE6606">
      <w:pPr>
        <w:pStyle w:val="a3"/>
        <w:shd w:val="clear" w:color="auto" w:fill="FFFFFF"/>
        <w:spacing w:before="0" w:beforeAutospacing="0" w:after="0" w:afterAutospacing="0" w:line="400" w:lineRule="exact"/>
        <w:rPr>
          <w:rFonts w:ascii="Arial" w:hAnsi="Arial" w:cs="Arial"/>
          <w:color w:val="333333"/>
          <w:sz w:val="20"/>
          <w:szCs w:val="20"/>
        </w:rPr>
      </w:pPr>
      <w:r>
        <w:rPr>
          <w:rStyle w:val="a4"/>
          <w:rFonts w:cs="Arial" w:hint="eastAsia"/>
          <w:color w:val="333333"/>
        </w:rPr>
        <w:t>第三十一条</w:t>
      </w:r>
      <w:r w:rsidR="004305C8">
        <w:rPr>
          <w:rStyle w:val="a4"/>
          <w:rFonts w:cs="Arial" w:hint="eastAsia"/>
          <w:color w:val="333333"/>
        </w:rPr>
        <w:t xml:space="preserve"> </w:t>
      </w:r>
      <w:r w:rsidR="004305C8" w:rsidRPr="004305C8">
        <w:rPr>
          <w:rFonts w:cs="Arial" w:hint="eastAsia"/>
          <w:color w:val="333333"/>
        </w:rPr>
        <w:t>危险化学品储存、使用场地应符合要求，张贴明显安全警示标识，配备安全设施和防护用品，明示危险化学品应急处置方式</w:t>
      </w:r>
      <w:r w:rsidR="004305C8">
        <w:rPr>
          <w:rFonts w:cs="Arial" w:hint="eastAsia"/>
          <w:color w:val="333333"/>
        </w:rPr>
        <w:t>。</w:t>
      </w:r>
    </w:p>
    <w:p w:rsidR="00157770" w:rsidRDefault="00157770" w:rsidP="00BE6606">
      <w:pPr>
        <w:pStyle w:val="a3"/>
        <w:shd w:val="clear" w:color="auto" w:fill="FFFFFF"/>
        <w:spacing w:before="0" w:beforeAutospacing="0" w:after="0" w:afterAutospacing="0" w:line="400" w:lineRule="exact"/>
        <w:rPr>
          <w:rFonts w:ascii="Arial" w:hAnsi="Arial" w:cs="Arial"/>
          <w:color w:val="333333"/>
          <w:sz w:val="20"/>
          <w:szCs w:val="20"/>
        </w:rPr>
      </w:pPr>
      <w:r>
        <w:rPr>
          <w:rStyle w:val="a4"/>
          <w:rFonts w:cs="Arial" w:hint="eastAsia"/>
          <w:color w:val="333333"/>
        </w:rPr>
        <w:t>第三十二条</w:t>
      </w:r>
      <w:r>
        <w:rPr>
          <w:rStyle w:val="apple-converted-space"/>
          <w:rFonts w:cs="Arial" w:hint="eastAsia"/>
          <w:b/>
          <w:bCs/>
          <w:color w:val="333333"/>
        </w:rPr>
        <w:t> </w:t>
      </w:r>
      <w:r>
        <w:rPr>
          <w:rFonts w:cs="Arial" w:hint="eastAsia"/>
          <w:color w:val="333333"/>
        </w:rPr>
        <w:t>危险化学品应根据物质不同特性分类、分项存放，性质或防火与灭火方法相互抵触的危险化学品，不得在同一仓库或同一储存室存放，放射性同位素不得与易燃、易爆、腐蚀性物品一起存放。对存放中的危险化学品、放射性物品要经常检查，及时排除安全隐患。存放地点要安装防火、防水（潮）、防泄漏、防盗设施，无关人员禁止进入。</w:t>
      </w:r>
    </w:p>
    <w:p w:rsidR="00157770" w:rsidRDefault="00157770" w:rsidP="00BE6606">
      <w:pPr>
        <w:pStyle w:val="a3"/>
        <w:shd w:val="clear" w:color="auto" w:fill="FFFFFF"/>
        <w:spacing w:before="0" w:beforeAutospacing="0" w:after="0" w:afterAutospacing="0" w:line="400" w:lineRule="exact"/>
        <w:rPr>
          <w:rFonts w:ascii="Arial" w:hAnsi="Arial" w:cs="Arial"/>
          <w:color w:val="333333"/>
          <w:sz w:val="20"/>
          <w:szCs w:val="20"/>
        </w:rPr>
      </w:pPr>
      <w:r>
        <w:rPr>
          <w:rStyle w:val="a4"/>
          <w:rFonts w:cs="Arial" w:hint="eastAsia"/>
          <w:color w:val="333333"/>
        </w:rPr>
        <w:lastRenderedPageBreak/>
        <w:t>第三十三条</w:t>
      </w:r>
      <w:r w:rsidR="008A5AC8">
        <w:rPr>
          <w:rStyle w:val="a4"/>
          <w:rFonts w:cs="Arial" w:hint="eastAsia"/>
          <w:color w:val="333333"/>
        </w:rPr>
        <w:t xml:space="preserve"> </w:t>
      </w:r>
      <w:r w:rsidR="00132FAF" w:rsidRPr="00132FAF">
        <w:rPr>
          <w:rFonts w:cs="Arial" w:hint="eastAsia"/>
          <w:color w:val="333333"/>
        </w:rPr>
        <w:t>购买放射性同位素或射线装置须严格遵守申报制度。购置单位应提供申报材料，在资产管理处指导下办理申报手续，取得国家环保主管部门颁发的《辐射安全许可证》后方可使用该放射性同位素或射线装置</w:t>
      </w:r>
      <w:r>
        <w:rPr>
          <w:rFonts w:cs="Arial" w:hint="eastAsia"/>
          <w:color w:val="333333"/>
        </w:rPr>
        <w:t>。</w:t>
      </w:r>
    </w:p>
    <w:p w:rsidR="00157770" w:rsidRDefault="00157770" w:rsidP="00BE6606">
      <w:pPr>
        <w:pStyle w:val="a3"/>
        <w:shd w:val="clear" w:color="auto" w:fill="FFFFFF"/>
        <w:spacing w:before="0" w:beforeAutospacing="0" w:after="0" w:afterAutospacing="0" w:line="400" w:lineRule="exact"/>
        <w:rPr>
          <w:rFonts w:ascii="Arial" w:hAnsi="Arial" w:cs="Arial"/>
          <w:color w:val="333333"/>
          <w:sz w:val="20"/>
          <w:szCs w:val="20"/>
        </w:rPr>
      </w:pPr>
      <w:r>
        <w:rPr>
          <w:rStyle w:val="a4"/>
          <w:rFonts w:cs="Arial" w:hint="eastAsia"/>
          <w:color w:val="333333"/>
        </w:rPr>
        <w:t>第三十四条</w:t>
      </w:r>
      <w:r>
        <w:rPr>
          <w:rStyle w:val="apple-converted-space"/>
          <w:rFonts w:cs="Arial" w:hint="eastAsia"/>
          <w:b/>
          <w:bCs/>
          <w:color w:val="333333"/>
        </w:rPr>
        <w:t> </w:t>
      </w:r>
      <w:r>
        <w:rPr>
          <w:rFonts w:cs="Arial" w:hint="eastAsia"/>
          <w:color w:val="333333"/>
        </w:rPr>
        <w:t>转移和运输剧毒品、放射性同位素及强酸等易发生重大伤害事故危险品，必须妥善包装，使用专用运输工具，运输过程须派专人随行监管。</w:t>
      </w:r>
    </w:p>
    <w:p w:rsidR="00157770" w:rsidRDefault="00157770" w:rsidP="00BE6606">
      <w:pPr>
        <w:pStyle w:val="a3"/>
        <w:shd w:val="clear" w:color="auto" w:fill="FFFFFF"/>
        <w:spacing w:before="0" w:beforeAutospacing="0" w:after="0" w:afterAutospacing="0" w:line="400" w:lineRule="exact"/>
        <w:rPr>
          <w:rFonts w:ascii="Arial" w:hAnsi="Arial" w:cs="Arial"/>
          <w:color w:val="333333"/>
          <w:sz w:val="20"/>
          <w:szCs w:val="20"/>
        </w:rPr>
      </w:pPr>
      <w:r>
        <w:rPr>
          <w:rStyle w:val="a4"/>
          <w:rFonts w:cs="Arial" w:hint="eastAsia"/>
          <w:color w:val="333333"/>
        </w:rPr>
        <w:t>第三十五条</w:t>
      </w:r>
      <w:r w:rsidR="00F0018E">
        <w:rPr>
          <w:rStyle w:val="a4"/>
          <w:rFonts w:cs="Arial" w:hint="eastAsia"/>
          <w:color w:val="333333"/>
        </w:rPr>
        <w:t xml:space="preserve"> </w:t>
      </w:r>
      <w:r>
        <w:rPr>
          <w:rFonts w:cs="Arial" w:hint="eastAsia"/>
          <w:color w:val="333333"/>
        </w:rPr>
        <w:t>凡使用放射性同位素和射线装置的实验室，入口处必须</w:t>
      </w:r>
      <w:r w:rsidR="00F0018E">
        <w:rPr>
          <w:rFonts w:cs="Arial" w:hint="eastAsia"/>
          <w:color w:val="333333"/>
        </w:rPr>
        <w:t>张</w:t>
      </w:r>
      <w:r>
        <w:rPr>
          <w:rFonts w:cs="Arial" w:hint="eastAsia"/>
          <w:color w:val="333333"/>
        </w:rPr>
        <w:t>贴放射性危险标志，安装必要的安全防护联用锁及报警装置或者工作信号装置</w:t>
      </w:r>
      <w:r w:rsidR="00F0018E">
        <w:rPr>
          <w:rFonts w:cs="Arial" w:hint="eastAsia"/>
          <w:color w:val="333333"/>
        </w:rPr>
        <w:t>，</w:t>
      </w:r>
      <w:r w:rsidR="00F0018E" w:rsidRPr="00F0018E">
        <w:rPr>
          <w:rFonts w:cs="Arial" w:hint="eastAsia"/>
          <w:color w:val="333333"/>
        </w:rPr>
        <w:t>制定管理制度及应急预案，并指定专人管理</w:t>
      </w:r>
      <w:r>
        <w:rPr>
          <w:rFonts w:cs="Arial" w:hint="eastAsia"/>
          <w:color w:val="333333"/>
        </w:rPr>
        <w:t>。实验工作人员须佩带个人放射计量仪，定期接受个人放射剂量监测</w:t>
      </w:r>
      <w:r w:rsidR="00F0018E">
        <w:rPr>
          <w:rFonts w:cs="Arial" w:hint="eastAsia"/>
          <w:color w:val="333333"/>
        </w:rPr>
        <w:t>（每季度一次）</w:t>
      </w:r>
      <w:r>
        <w:rPr>
          <w:rFonts w:cs="Arial" w:hint="eastAsia"/>
          <w:color w:val="333333"/>
        </w:rPr>
        <w:t>，</w:t>
      </w:r>
      <w:r w:rsidR="00F0018E" w:rsidRPr="00F0018E">
        <w:rPr>
          <w:rFonts w:cs="Arial" w:hint="eastAsia"/>
          <w:color w:val="333333"/>
        </w:rPr>
        <w:t>严格遵守放射性同位素和射线装置的操作规程和使用规定，定期接受辐射安全与防护知识培训，并定期参加职业病体检（每两年一次）</w:t>
      </w:r>
      <w:r>
        <w:rPr>
          <w:rFonts w:cs="Arial" w:hint="eastAsia"/>
          <w:color w:val="333333"/>
        </w:rPr>
        <w:t>。</w:t>
      </w:r>
    </w:p>
    <w:p w:rsidR="00157770" w:rsidRDefault="00157770" w:rsidP="00BE6606">
      <w:pPr>
        <w:pStyle w:val="a3"/>
        <w:shd w:val="clear" w:color="auto" w:fill="FFFFFF"/>
        <w:spacing w:before="0" w:beforeAutospacing="0" w:after="0" w:afterAutospacing="0" w:line="400" w:lineRule="exact"/>
        <w:rPr>
          <w:rFonts w:ascii="Arial" w:hAnsi="Arial" w:cs="Arial"/>
          <w:color w:val="333333"/>
          <w:sz w:val="20"/>
          <w:szCs w:val="20"/>
        </w:rPr>
      </w:pPr>
    </w:p>
    <w:p w:rsidR="00157770" w:rsidRDefault="00157770" w:rsidP="00BE6606">
      <w:pPr>
        <w:pStyle w:val="a3"/>
        <w:shd w:val="clear" w:color="auto" w:fill="FFFFFF"/>
        <w:spacing w:beforeLines="50" w:before="156" w:beforeAutospacing="0" w:afterLines="50" w:after="156" w:afterAutospacing="0" w:line="400" w:lineRule="exact"/>
        <w:jc w:val="center"/>
        <w:rPr>
          <w:rFonts w:ascii="Arial" w:hAnsi="Arial" w:cs="Arial"/>
          <w:color w:val="333333"/>
          <w:sz w:val="20"/>
          <w:szCs w:val="20"/>
        </w:rPr>
      </w:pPr>
      <w:r>
        <w:rPr>
          <w:rStyle w:val="a4"/>
          <w:rFonts w:cs="Arial" w:hint="eastAsia"/>
          <w:color w:val="333333"/>
        </w:rPr>
        <w:t>第五章</w:t>
      </w:r>
      <w:r w:rsidR="004F27FA">
        <w:rPr>
          <w:rStyle w:val="a4"/>
          <w:rFonts w:cs="Arial" w:hint="eastAsia"/>
          <w:color w:val="333333"/>
        </w:rPr>
        <w:t xml:space="preserve"> </w:t>
      </w:r>
      <w:r w:rsidR="00615756">
        <w:rPr>
          <w:rStyle w:val="a4"/>
          <w:rFonts w:cs="Arial" w:hint="eastAsia"/>
          <w:color w:val="333333"/>
        </w:rPr>
        <w:t>压力气瓶</w:t>
      </w:r>
      <w:r>
        <w:rPr>
          <w:rStyle w:val="a4"/>
          <w:rFonts w:cs="Arial" w:hint="eastAsia"/>
          <w:color w:val="333333"/>
        </w:rPr>
        <w:t>安全</w:t>
      </w:r>
    </w:p>
    <w:p w:rsidR="00157770" w:rsidRDefault="00157770" w:rsidP="00BE6606">
      <w:pPr>
        <w:pStyle w:val="a3"/>
        <w:shd w:val="clear" w:color="auto" w:fill="FFFFFF"/>
        <w:spacing w:before="0" w:beforeAutospacing="0" w:after="0" w:afterAutospacing="0" w:line="400" w:lineRule="exact"/>
        <w:rPr>
          <w:rFonts w:ascii="Arial" w:hAnsi="Arial" w:cs="Arial"/>
          <w:color w:val="333333"/>
          <w:sz w:val="20"/>
          <w:szCs w:val="20"/>
        </w:rPr>
      </w:pPr>
    </w:p>
    <w:p w:rsidR="00157770" w:rsidRPr="006B3A57" w:rsidRDefault="00157770" w:rsidP="00BE6606">
      <w:pPr>
        <w:pStyle w:val="a3"/>
        <w:shd w:val="clear" w:color="auto" w:fill="FFFFFF"/>
        <w:spacing w:before="0" w:beforeAutospacing="0" w:after="0" w:afterAutospacing="0" w:line="400" w:lineRule="exact"/>
        <w:rPr>
          <w:rFonts w:ascii="Arial" w:hAnsi="Arial" w:cs="Arial"/>
          <w:color w:val="333333"/>
          <w:sz w:val="20"/>
          <w:szCs w:val="20"/>
        </w:rPr>
      </w:pPr>
      <w:r>
        <w:rPr>
          <w:rStyle w:val="a4"/>
          <w:rFonts w:cs="Arial" w:hint="eastAsia"/>
          <w:color w:val="333333"/>
        </w:rPr>
        <w:t>第三十六条</w:t>
      </w:r>
      <w:r>
        <w:rPr>
          <w:rFonts w:cs="Arial" w:hint="eastAsia"/>
          <w:color w:val="333333"/>
        </w:rPr>
        <w:t> </w:t>
      </w:r>
      <w:r w:rsidR="006B3A57" w:rsidRPr="006B3A57">
        <w:rPr>
          <w:rFonts w:cs="Arial" w:hint="eastAsia"/>
          <w:color w:val="333333"/>
        </w:rPr>
        <w:t>气瓶的购置统一由后勤集团经营管理部到具备相关资质的单位采购。校内任何单位或个人不得自行购置气瓶，也不允许私自充装、运输</w:t>
      </w:r>
      <w:r w:rsidR="006B3A57">
        <w:rPr>
          <w:rFonts w:cs="Arial" w:hint="eastAsia"/>
          <w:color w:val="333333"/>
        </w:rPr>
        <w:t>；</w:t>
      </w:r>
      <w:r w:rsidR="006B3A57" w:rsidRPr="006B3A57">
        <w:rPr>
          <w:rFonts w:cs="Arial" w:hint="eastAsia"/>
          <w:color w:val="333333"/>
        </w:rPr>
        <w:t>使用气瓶必须填写使用申请表，经所在单位、资产管理处、保卫保密处审批备案后，由后勤集团经营管理部专人配送和安装</w:t>
      </w:r>
      <w:r w:rsidR="006B3A57">
        <w:rPr>
          <w:rFonts w:cs="Arial" w:hint="eastAsia"/>
          <w:color w:val="333333"/>
        </w:rPr>
        <w:t>；</w:t>
      </w:r>
      <w:r w:rsidR="006B3A57" w:rsidRPr="006B3A57">
        <w:rPr>
          <w:rFonts w:cs="Arial" w:hint="eastAsia"/>
          <w:color w:val="333333"/>
        </w:rPr>
        <w:t>对于后勤经营管理部没有的稀有、有毒有害气体，经所在单位、资产管理处、保卫保密处分别审批备案后，由后勤集团经营管理部开具介绍信，到指定有资质的经营单位购买并由专人配送、安装。</w:t>
      </w:r>
    </w:p>
    <w:p w:rsidR="00157770" w:rsidRPr="00331D17" w:rsidRDefault="00157770" w:rsidP="00BE6606">
      <w:pPr>
        <w:pStyle w:val="a3"/>
        <w:shd w:val="clear" w:color="auto" w:fill="FFFFFF"/>
        <w:spacing w:before="0" w:beforeAutospacing="0" w:after="0" w:afterAutospacing="0" w:line="400" w:lineRule="exact"/>
        <w:rPr>
          <w:rFonts w:cs="Arial"/>
          <w:color w:val="333333"/>
        </w:rPr>
      </w:pPr>
      <w:r>
        <w:rPr>
          <w:rStyle w:val="a4"/>
          <w:rFonts w:cs="Arial" w:hint="eastAsia"/>
          <w:color w:val="333333"/>
        </w:rPr>
        <w:t>第三十七条</w:t>
      </w:r>
      <w:r>
        <w:rPr>
          <w:rFonts w:cs="Arial" w:hint="eastAsia"/>
          <w:color w:val="333333"/>
        </w:rPr>
        <w:t> </w:t>
      </w:r>
      <w:r w:rsidR="006B3A57">
        <w:rPr>
          <w:rFonts w:cs="Arial" w:hint="eastAsia"/>
          <w:color w:val="333333"/>
        </w:rPr>
        <w:t>压力气瓶</w:t>
      </w:r>
      <w:r w:rsidR="006B3A57">
        <w:rPr>
          <w:rFonts w:cs="Arial"/>
          <w:color w:val="333333"/>
        </w:rPr>
        <w:t>必须</w:t>
      </w:r>
      <w:r w:rsidR="006B3A57">
        <w:rPr>
          <w:rFonts w:cs="Arial" w:hint="eastAsia"/>
          <w:color w:val="333333"/>
        </w:rPr>
        <w:t>存放；有毒有害气体、易燃易爆气体必须安装专用气体报警装置。</w:t>
      </w:r>
      <w:r w:rsidR="006B3A57" w:rsidRPr="006B3A57">
        <w:rPr>
          <w:rFonts w:cs="Arial" w:hint="eastAsia"/>
          <w:color w:val="333333"/>
        </w:rPr>
        <w:t>氢气等易燃易爆气瓶应单独存放，禁止与助燃气体或高温高压、带电设备混放，与明火距离不小于10米，与助燃气体不小于8米。</w:t>
      </w:r>
    </w:p>
    <w:p w:rsidR="00C1379A" w:rsidRDefault="00157770" w:rsidP="00BE6606">
      <w:pPr>
        <w:pStyle w:val="a3"/>
        <w:shd w:val="clear" w:color="auto" w:fill="FFFFFF"/>
        <w:spacing w:before="0" w:beforeAutospacing="0" w:after="0" w:afterAutospacing="0" w:line="400" w:lineRule="exact"/>
        <w:rPr>
          <w:rFonts w:cs="Arial"/>
          <w:color w:val="333333"/>
        </w:rPr>
      </w:pPr>
      <w:r>
        <w:rPr>
          <w:rStyle w:val="a4"/>
          <w:rFonts w:cs="Arial" w:hint="eastAsia"/>
          <w:color w:val="333333"/>
        </w:rPr>
        <w:t>第三十八条</w:t>
      </w:r>
      <w:r w:rsidR="006B3A57">
        <w:rPr>
          <w:rFonts w:cs="Arial" w:hint="eastAsia"/>
          <w:color w:val="333333"/>
        </w:rPr>
        <w:t xml:space="preserve"> </w:t>
      </w:r>
      <w:r w:rsidR="00331D17" w:rsidRPr="00C1379A">
        <w:rPr>
          <w:rFonts w:cs="Arial" w:hint="eastAsia"/>
          <w:color w:val="333333"/>
        </w:rPr>
        <w:t>压力气瓶使用前，实验人员须检查压力气瓶的安全状况并确认其盛装气体，使用中不得对瓶体进行挖补、焊接或修理，使用完毕须及时关闭压力气瓶并确认其安全状况</w:t>
      </w:r>
      <w:r w:rsidR="00331D17">
        <w:rPr>
          <w:rFonts w:cs="Arial" w:hint="eastAsia"/>
          <w:color w:val="333333"/>
        </w:rPr>
        <w:t>。经常检查易燃气体管道、接头、开关及器具是否有泄漏，随时排除安全隐患。室内无人时，禁止使用易燃</w:t>
      </w:r>
      <w:r w:rsidR="003E217E">
        <w:rPr>
          <w:rFonts w:cs="Arial" w:hint="eastAsia"/>
          <w:color w:val="333333"/>
        </w:rPr>
        <w:t>气体</w:t>
      </w:r>
      <w:r w:rsidR="00331D17">
        <w:rPr>
          <w:rFonts w:cs="Arial" w:hint="eastAsia"/>
          <w:color w:val="333333"/>
        </w:rPr>
        <w:t>。</w:t>
      </w:r>
    </w:p>
    <w:p w:rsidR="00157770" w:rsidRDefault="00157770" w:rsidP="00BE6606">
      <w:pPr>
        <w:pStyle w:val="a3"/>
        <w:shd w:val="clear" w:color="auto" w:fill="FFFFFF"/>
        <w:spacing w:before="0" w:beforeAutospacing="0" w:after="0" w:afterAutospacing="0" w:line="400" w:lineRule="exact"/>
        <w:rPr>
          <w:rStyle w:val="a4"/>
          <w:rFonts w:cs="Arial"/>
          <w:b w:val="0"/>
          <w:color w:val="333333"/>
        </w:rPr>
      </w:pPr>
      <w:r>
        <w:rPr>
          <w:rStyle w:val="a4"/>
          <w:rFonts w:cs="Arial" w:hint="eastAsia"/>
          <w:color w:val="333333"/>
        </w:rPr>
        <w:t>第三十九条</w:t>
      </w:r>
      <w:r w:rsidR="00C1379A">
        <w:rPr>
          <w:rStyle w:val="a4"/>
          <w:rFonts w:cs="Arial" w:hint="eastAsia"/>
          <w:color w:val="333333"/>
        </w:rPr>
        <w:t xml:space="preserve"> </w:t>
      </w:r>
      <w:r w:rsidR="00331D17" w:rsidRPr="00331D17">
        <w:rPr>
          <w:rStyle w:val="a4"/>
          <w:rFonts w:cs="Arial"/>
          <w:b w:val="0"/>
          <w:color w:val="333333"/>
        </w:rPr>
        <w:t>具</w:t>
      </w:r>
      <w:r w:rsidR="00331D17">
        <w:rPr>
          <w:rStyle w:val="a4"/>
          <w:rFonts w:cs="Arial" w:hint="eastAsia"/>
          <w:b w:val="0"/>
          <w:color w:val="333333"/>
        </w:rPr>
        <w:t>体</w:t>
      </w:r>
      <w:r w:rsidR="00331D17" w:rsidRPr="00C1379A">
        <w:rPr>
          <w:rStyle w:val="a4"/>
          <w:rFonts w:cs="Arial" w:hint="eastAsia"/>
          <w:b w:val="0"/>
          <w:color w:val="333333"/>
        </w:rPr>
        <w:t>参照《北京科技大学实验室压力气瓶安全管理</w:t>
      </w:r>
      <w:r w:rsidR="00331D17">
        <w:rPr>
          <w:rStyle w:val="a4"/>
          <w:rFonts w:cs="Arial" w:hint="eastAsia"/>
          <w:b w:val="0"/>
          <w:color w:val="333333"/>
        </w:rPr>
        <w:t>实施细则</w:t>
      </w:r>
      <w:r w:rsidR="00331D17" w:rsidRPr="00C1379A">
        <w:rPr>
          <w:rStyle w:val="a4"/>
          <w:rFonts w:cs="Arial" w:hint="eastAsia"/>
          <w:b w:val="0"/>
          <w:color w:val="333333"/>
        </w:rPr>
        <w:t>》</w:t>
      </w:r>
      <w:r w:rsidR="00331D17">
        <w:rPr>
          <w:rStyle w:val="a4"/>
          <w:rFonts w:cs="Arial" w:hint="eastAsia"/>
          <w:b w:val="0"/>
          <w:color w:val="333333"/>
        </w:rPr>
        <w:t>和《实验技术中心气瓶使用安全操作规程》</w:t>
      </w:r>
      <w:r w:rsidR="00331D17" w:rsidRPr="00C1379A">
        <w:rPr>
          <w:rStyle w:val="a4"/>
          <w:rFonts w:cs="Arial" w:hint="eastAsia"/>
          <w:b w:val="0"/>
          <w:color w:val="333333"/>
        </w:rPr>
        <w:t>执行</w:t>
      </w:r>
      <w:r w:rsidR="00331D17">
        <w:rPr>
          <w:rStyle w:val="a4"/>
          <w:rFonts w:cs="Arial" w:hint="eastAsia"/>
          <w:b w:val="0"/>
          <w:color w:val="333333"/>
        </w:rPr>
        <w:t>。</w:t>
      </w:r>
    </w:p>
    <w:p w:rsidR="00BE6606" w:rsidRDefault="00BE6606" w:rsidP="00BE6606">
      <w:pPr>
        <w:pStyle w:val="a3"/>
        <w:shd w:val="clear" w:color="auto" w:fill="FFFFFF"/>
        <w:spacing w:before="0" w:beforeAutospacing="0" w:after="0" w:afterAutospacing="0" w:line="400" w:lineRule="exact"/>
        <w:rPr>
          <w:rStyle w:val="a4"/>
          <w:rFonts w:cs="Arial"/>
          <w:b w:val="0"/>
          <w:color w:val="333333"/>
        </w:rPr>
      </w:pPr>
    </w:p>
    <w:p w:rsidR="00331D17" w:rsidRDefault="00331D17" w:rsidP="00BE6606">
      <w:pPr>
        <w:pStyle w:val="a3"/>
        <w:shd w:val="clear" w:color="auto" w:fill="FFFFFF"/>
        <w:spacing w:beforeLines="50" w:before="156" w:beforeAutospacing="0" w:afterLines="50" w:after="156" w:afterAutospacing="0" w:line="400" w:lineRule="exact"/>
        <w:jc w:val="center"/>
        <w:rPr>
          <w:rFonts w:ascii="Arial" w:hAnsi="Arial" w:cs="Arial"/>
          <w:color w:val="333333"/>
          <w:sz w:val="20"/>
          <w:szCs w:val="20"/>
        </w:rPr>
      </w:pPr>
      <w:r>
        <w:rPr>
          <w:rStyle w:val="a4"/>
          <w:rFonts w:cs="Arial" w:hint="eastAsia"/>
          <w:color w:val="333333"/>
        </w:rPr>
        <w:t>第六章 高温设备安全</w:t>
      </w:r>
    </w:p>
    <w:p w:rsidR="00331D17" w:rsidRDefault="00331D17" w:rsidP="00BE6606">
      <w:pPr>
        <w:pStyle w:val="a3"/>
        <w:shd w:val="clear" w:color="auto" w:fill="FFFFFF"/>
        <w:spacing w:before="0" w:beforeAutospacing="0" w:after="0" w:afterAutospacing="0" w:line="400" w:lineRule="exact"/>
        <w:rPr>
          <w:rFonts w:ascii="Arial" w:hAnsi="Arial" w:cs="Arial"/>
          <w:color w:val="333333"/>
          <w:sz w:val="20"/>
          <w:szCs w:val="20"/>
        </w:rPr>
      </w:pPr>
    </w:p>
    <w:p w:rsidR="00EC5FD9" w:rsidRDefault="00157770" w:rsidP="00BE6606">
      <w:pPr>
        <w:pStyle w:val="a3"/>
        <w:shd w:val="clear" w:color="auto" w:fill="FFFFFF"/>
        <w:spacing w:before="0" w:beforeAutospacing="0" w:after="0" w:afterAutospacing="0" w:line="400" w:lineRule="exact"/>
        <w:rPr>
          <w:rFonts w:cs="Arial"/>
          <w:color w:val="333333"/>
        </w:rPr>
      </w:pPr>
      <w:r>
        <w:rPr>
          <w:rStyle w:val="a4"/>
          <w:rFonts w:cs="Arial" w:hint="eastAsia"/>
          <w:color w:val="333333"/>
        </w:rPr>
        <w:lastRenderedPageBreak/>
        <w:t>第四十条</w:t>
      </w:r>
      <w:r w:rsidR="00BE3B98">
        <w:rPr>
          <w:rStyle w:val="a4"/>
          <w:rFonts w:cs="Arial" w:hint="eastAsia"/>
          <w:color w:val="333333"/>
        </w:rPr>
        <w:t xml:space="preserve"> </w:t>
      </w:r>
      <w:r w:rsidR="00FF6269">
        <w:rPr>
          <w:rStyle w:val="a4"/>
          <w:rFonts w:cs="Arial" w:hint="eastAsia"/>
          <w:b w:val="0"/>
          <w:color w:val="333333"/>
        </w:rPr>
        <w:t>高温设备使用过程中严谨无人值守，</w:t>
      </w:r>
      <w:r w:rsidR="00EC5FD9" w:rsidRPr="00EC5FD9">
        <w:rPr>
          <w:rStyle w:val="a4"/>
          <w:rFonts w:cs="Arial" w:hint="eastAsia"/>
          <w:b w:val="0"/>
          <w:color w:val="333333"/>
        </w:rPr>
        <w:t>高温炉</w:t>
      </w:r>
      <w:r w:rsidR="00EC5FD9">
        <w:rPr>
          <w:rFonts w:cs="Arial" w:hint="eastAsia"/>
          <w:color w:val="333333"/>
        </w:rPr>
        <w:t>时炉膛温度不得超过最高炉温，也不可长时间工作在额定温度以上。</w:t>
      </w:r>
    </w:p>
    <w:p w:rsidR="00157770" w:rsidRPr="00A21538" w:rsidRDefault="00157770" w:rsidP="00BE6606">
      <w:pPr>
        <w:pStyle w:val="a3"/>
        <w:shd w:val="clear" w:color="auto" w:fill="FFFFFF"/>
        <w:spacing w:before="0" w:beforeAutospacing="0" w:after="0" w:afterAutospacing="0" w:line="400" w:lineRule="exact"/>
        <w:rPr>
          <w:rFonts w:ascii="Arial" w:hAnsi="Arial" w:cs="Arial"/>
          <w:b/>
          <w:color w:val="333333"/>
          <w:sz w:val="20"/>
          <w:szCs w:val="20"/>
        </w:rPr>
      </w:pPr>
      <w:r>
        <w:rPr>
          <w:rStyle w:val="a4"/>
          <w:rFonts w:cs="Arial" w:hint="eastAsia"/>
          <w:color w:val="333333"/>
        </w:rPr>
        <w:t>第四十一条</w:t>
      </w:r>
      <w:r w:rsidR="004151FB">
        <w:rPr>
          <w:rStyle w:val="a4"/>
          <w:rFonts w:cs="Arial" w:hint="eastAsia"/>
          <w:b w:val="0"/>
          <w:color w:val="333333"/>
        </w:rPr>
        <w:t xml:space="preserve"> </w:t>
      </w:r>
      <w:r w:rsidR="00A21538" w:rsidRPr="00A21538">
        <w:rPr>
          <w:rStyle w:val="a4"/>
          <w:rFonts w:cs="Arial" w:hint="eastAsia"/>
          <w:b w:val="0"/>
          <w:color w:val="333333"/>
        </w:rPr>
        <w:t>在</w:t>
      </w:r>
      <w:r w:rsidR="00A21538">
        <w:rPr>
          <w:rStyle w:val="a4"/>
          <w:rFonts w:cs="Arial" w:hint="eastAsia"/>
          <w:b w:val="0"/>
          <w:color w:val="333333"/>
        </w:rPr>
        <w:t>高温炉</w:t>
      </w:r>
      <w:r w:rsidR="00A21538" w:rsidRPr="00A21538">
        <w:rPr>
          <w:rStyle w:val="a4"/>
          <w:rFonts w:cs="Arial" w:hint="eastAsia"/>
          <w:b w:val="0"/>
          <w:color w:val="333333"/>
        </w:rPr>
        <w:t>内进行熔融或灼烧时,必须严格控制操作条件、升温速度和最高温度</w:t>
      </w:r>
      <w:r w:rsidR="00A21538">
        <w:rPr>
          <w:rStyle w:val="a4"/>
          <w:rFonts w:cs="Arial" w:hint="eastAsia"/>
          <w:b w:val="0"/>
          <w:color w:val="333333"/>
        </w:rPr>
        <w:t>，</w:t>
      </w:r>
      <w:r w:rsidR="00A21538" w:rsidRPr="00A21538">
        <w:rPr>
          <w:rStyle w:val="a4"/>
          <w:rFonts w:cs="Arial" w:hint="eastAsia"/>
          <w:b w:val="0"/>
          <w:color w:val="333333"/>
        </w:rPr>
        <w:t>以免样品飞溅、腐蚀和黏结炉膛。保持炉膛内干净平整,以防坩埚与炉膛黏结。为此</w:t>
      </w:r>
      <w:r w:rsidR="00A01E20">
        <w:rPr>
          <w:rStyle w:val="a4"/>
          <w:rFonts w:cs="Arial" w:hint="eastAsia"/>
          <w:b w:val="0"/>
          <w:color w:val="333333"/>
        </w:rPr>
        <w:t>，</w:t>
      </w:r>
      <w:r w:rsidR="00A21538" w:rsidRPr="00A21538">
        <w:rPr>
          <w:rStyle w:val="a4"/>
          <w:rFonts w:cs="Arial" w:hint="eastAsia"/>
          <w:b w:val="0"/>
          <w:color w:val="333333"/>
        </w:rPr>
        <w:t>要经常清除炉膛内的氧化物</w:t>
      </w:r>
      <w:r w:rsidR="00A01E20">
        <w:rPr>
          <w:rStyle w:val="a4"/>
          <w:rFonts w:cs="Arial" w:hint="eastAsia"/>
          <w:b w:val="0"/>
          <w:color w:val="333333"/>
        </w:rPr>
        <w:t>，</w:t>
      </w:r>
      <w:r w:rsidR="00A21538" w:rsidRPr="00A21538">
        <w:rPr>
          <w:rStyle w:val="a4"/>
          <w:rFonts w:cs="Arial" w:hint="eastAsia"/>
          <w:b w:val="0"/>
          <w:color w:val="333333"/>
        </w:rPr>
        <w:t>并在炉膛内垫耐火薄板</w:t>
      </w:r>
      <w:r w:rsidR="00A01E20">
        <w:rPr>
          <w:rStyle w:val="a4"/>
          <w:rFonts w:cs="Arial" w:hint="eastAsia"/>
          <w:b w:val="0"/>
          <w:color w:val="333333"/>
        </w:rPr>
        <w:t>，</w:t>
      </w:r>
      <w:r w:rsidR="00A21538" w:rsidRPr="00A21538">
        <w:rPr>
          <w:rStyle w:val="a4"/>
          <w:rFonts w:cs="Arial" w:hint="eastAsia"/>
          <w:b w:val="0"/>
          <w:color w:val="333333"/>
        </w:rPr>
        <w:t>以防偶然发生</w:t>
      </w:r>
      <w:r w:rsidR="00A01E20">
        <w:rPr>
          <w:rStyle w:val="a4"/>
          <w:rFonts w:cs="Arial" w:hint="eastAsia"/>
          <w:b w:val="0"/>
          <w:color w:val="333333"/>
        </w:rPr>
        <w:t>喷</w:t>
      </w:r>
      <w:r w:rsidR="00A21538" w:rsidRPr="00A21538">
        <w:rPr>
          <w:rStyle w:val="a4"/>
          <w:rFonts w:cs="Arial" w:hint="eastAsia"/>
          <w:b w:val="0"/>
          <w:color w:val="333333"/>
        </w:rPr>
        <w:t>溅损坏炉膛</w:t>
      </w:r>
      <w:r w:rsidR="00A01E20">
        <w:rPr>
          <w:rStyle w:val="a4"/>
          <w:rFonts w:cs="Arial" w:hint="eastAsia"/>
          <w:b w:val="0"/>
          <w:color w:val="333333"/>
        </w:rPr>
        <w:t>，</w:t>
      </w:r>
      <w:r w:rsidR="00A21538" w:rsidRPr="00A21538">
        <w:rPr>
          <w:rStyle w:val="a4"/>
          <w:rFonts w:cs="Arial" w:hint="eastAsia"/>
          <w:b w:val="0"/>
          <w:color w:val="333333"/>
        </w:rPr>
        <w:t>并</w:t>
      </w:r>
      <w:r w:rsidR="00A01E20">
        <w:rPr>
          <w:rStyle w:val="a4"/>
          <w:rFonts w:cs="Arial" w:hint="eastAsia"/>
          <w:b w:val="0"/>
          <w:color w:val="333333"/>
        </w:rPr>
        <w:t>勤于</w:t>
      </w:r>
      <w:r w:rsidR="00A21538" w:rsidRPr="00A21538">
        <w:rPr>
          <w:rStyle w:val="a4"/>
          <w:rFonts w:cs="Arial" w:hint="eastAsia"/>
          <w:b w:val="0"/>
          <w:color w:val="333333"/>
        </w:rPr>
        <w:t>更换。</w:t>
      </w:r>
    </w:p>
    <w:p w:rsidR="00157770" w:rsidRDefault="00157770" w:rsidP="00BE6606">
      <w:pPr>
        <w:pStyle w:val="a3"/>
        <w:shd w:val="clear" w:color="auto" w:fill="FFFFFF"/>
        <w:spacing w:before="0" w:beforeAutospacing="0" w:after="0" w:afterAutospacing="0" w:line="400" w:lineRule="exact"/>
        <w:rPr>
          <w:rFonts w:ascii="Arial" w:hAnsi="Arial" w:cs="Arial"/>
          <w:color w:val="333333"/>
          <w:sz w:val="20"/>
          <w:szCs w:val="20"/>
        </w:rPr>
      </w:pPr>
      <w:r>
        <w:rPr>
          <w:rStyle w:val="a4"/>
          <w:rFonts w:cs="Arial" w:hint="eastAsia"/>
          <w:color w:val="333333"/>
        </w:rPr>
        <w:t>第四十二条</w:t>
      </w:r>
      <w:r w:rsidR="00A21538">
        <w:rPr>
          <w:rStyle w:val="a4"/>
          <w:rFonts w:cs="Arial" w:hint="eastAsia"/>
          <w:color w:val="333333"/>
        </w:rPr>
        <w:t xml:space="preserve"> </w:t>
      </w:r>
      <w:r w:rsidR="0029621F" w:rsidRPr="009D3F34">
        <w:rPr>
          <w:rFonts w:cs="Arial" w:hint="eastAsia"/>
          <w:color w:val="333333"/>
        </w:rPr>
        <w:t>高温</w:t>
      </w:r>
      <w:r w:rsidR="0029621F">
        <w:rPr>
          <w:rFonts w:cs="Arial" w:hint="eastAsia"/>
          <w:color w:val="333333"/>
        </w:rPr>
        <w:t>设备必须</w:t>
      </w:r>
      <w:r w:rsidR="003E62E5">
        <w:rPr>
          <w:rFonts w:cs="Arial" w:hint="eastAsia"/>
          <w:color w:val="333333"/>
        </w:rPr>
        <w:t>放在</w:t>
      </w:r>
      <w:r w:rsidR="0029621F" w:rsidRPr="0029621F">
        <w:rPr>
          <w:rStyle w:val="a4"/>
          <w:rFonts w:cs="Arial" w:hint="eastAsia"/>
          <w:b w:val="0"/>
          <w:color w:val="333333"/>
        </w:rPr>
        <w:t>稳固的水泥台上或特制的铁架上</w:t>
      </w:r>
      <w:r w:rsidR="003E62E5">
        <w:rPr>
          <w:rStyle w:val="a4"/>
          <w:rFonts w:cs="Arial" w:hint="eastAsia"/>
          <w:b w:val="0"/>
          <w:color w:val="333333"/>
        </w:rPr>
        <w:t>，</w:t>
      </w:r>
      <w:r w:rsidR="003E62E5">
        <w:rPr>
          <w:rFonts w:cs="Arial" w:hint="eastAsia"/>
          <w:color w:val="333333"/>
        </w:rPr>
        <w:t>周围</w:t>
      </w:r>
      <w:r w:rsidR="00A21538" w:rsidRPr="009D3F34">
        <w:rPr>
          <w:rFonts w:cs="Arial" w:hint="eastAsia"/>
          <w:color w:val="333333"/>
        </w:rPr>
        <w:t>严禁存放易燃、易爆</w:t>
      </w:r>
      <w:r w:rsidR="003E62E5">
        <w:rPr>
          <w:rFonts w:cs="Arial" w:hint="eastAsia"/>
          <w:color w:val="333333"/>
        </w:rPr>
        <w:t>物</w:t>
      </w:r>
      <w:r w:rsidR="00A21538" w:rsidRPr="009D3F34">
        <w:rPr>
          <w:rFonts w:cs="Arial" w:hint="eastAsia"/>
          <w:color w:val="333333"/>
        </w:rPr>
        <w:t>品</w:t>
      </w:r>
      <w:r w:rsidR="00A21538">
        <w:rPr>
          <w:rFonts w:cs="Arial" w:hint="eastAsia"/>
          <w:color w:val="333333"/>
        </w:rPr>
        <w:t>，</w:t>
      </w:r>
      <w:r w:rsidR="00AB0ECE">
        <w:rPr>
          <w:rFonts w:cs="Arial" w:hint="eastAsia"/>
          <w:color w:val="333333"/>
        </w:rPr>
        <w:t>不得</w:t>
      </w:r>
      <w:r w:rsidR="00AB0ECE" w:rsidRPr="00AB0ECE">
        <w:rPr>
          <w:rFonts w:cs="Arial" w:hint="eastAsia"/>
          <w:color w:val="333333"/>
        </w:rPr>
        <w:t>存放易挥发的高危液体（如乙醚、石油醚等）</w:t>
      </w:r>
      <w:r w:rsidR="00AB0ECE">
        <w:rPr>
          <w:rFonts w:cs="Arial" w:hint="eastAsia"/>
          <w:color w:val="333333"/>
        </w:rPr>
        <w:t>，</w:t>
      </w:r>
      <w:r w:rsidR="00A21538" w:rsidRPr="009D3F34">
        <w:rPr>
          <w:rFonts w:cs="Arial" w:hint="eastAsia"/>
          <w:color w:val="333333"/>
        </w:rPr>
        <w:t>禁止放置与工作无关的物品。</w:t>
      </w:r>
      <w:r w:rsidR="00A21538">
        <w:rPr>
          <w:rFonts w:cs="Arial" w:hint="eastAsia"/>
          <w:color w:val="333333"/>
        </w:rPr>
        <w:t>设备使用中发现异常情况，应立即停止使用，及时进行检修。</w:t>
      </w:r>
    </w:p>
    <w:p w:rsidR="00157770" w:rsidRDefault="00157770" w:rsidP="00BE6606">
      <w:pPr>
        <w:pStyle w:val="a3"/>
        <w:shd w:val="clear" w:color="auto" w:fill="FFFFFF"/>
        <w:spacing w:before="0" w:beforeAutospacing="0" w:after="0" w:afterAutospacing="0" w:line="400" w:lineRule="exact"/>
        <w:rPr>
          <w:rFonts w:ascii="Arial" w:hAnsi="Arial" w:cs="Arial"/>
          <w:color w:val="333333"/>
          <w:sz w:val="20"/>
          <w:szCs w:val="20"/>
        </w:rPr>
      </w:pPr>
      <w:r>
        <w:rPr>
          <w:rStyle w:val="a4"/>
          <w:rFonts w:cs="Arial" w:hint="eastAsia"/>
          <w:color w:val="333333"/>
        </w:rPr>
        <w:t>第四十三条</w:t>
      </w:r>
      <w:r w:rsidR="00FF6269">
        <w:rPr>
          <w:rStyle w:val="a4"/>
          <w:rFonts w:cs="Arial" w:hint="eastAsia"/>
          <w:color w:val="333333"/>
        </w:rPr>
        <w:t xml:space="preserve"> </w:t>
      </w:r>
      <w:r w:rsidR="00713BDF" w:rsidRPr="00713BDF">
        <w:rPr>
          <w:rStyle w:val="a4"/>
          <w:rFonts w:cs="Arial" w:hint="eastAsia"/>
          <w:b w:val="0"/>
          <w:color w:val="333333"/>
        </w:rPr>
        <w:t>高温设备</w:t>
      </w:r>
      <w:r w:rsidR="00713BDF">
        <w:rPr>
          <w:rStyle w:val="a4"/>
          <w:rFonts w:cs="Arial" w:hint="eastAsia"/>
          <w:b w:val="0"/>
          <w:color w:val="333333"/>
        </w:rPr>
        <w:t>须使用</w:t>
      </w:r>
      <w:r w:rsidR="00713BDF" w:rsidRPr="00713BDF">
        <w:rPr>
          <w:rStyle w:val="a4"/>
          <w:rFonts w:cs="Arial" w:hint="eastAsia"/>
          <w:b w:val="0"/>
          <w:color w:val="333333"/>
        </w:rPr>
        <w:t>专用电闸控制电源,不能用直接插入式插头</w:t>
      </w:r>
      <w:r w:rsidR="002150F0">
        <w:rPr>
          <w:rStyle w:val="a4"/>
          <w:rFonts w:cs="Arial" w:hint="eastAsia"/>
          <w:b w:val="0"/>
          <w:color w:val="333333"/>
        </w:rPr>
        <w:t>或插线板</w:t>
      </w:r>
      <w:r w:rsidR="00713BDF" w:rsidRPr="00713BDF">
        <w:rPr>
          <w:rStyle w:val="a4"/>
          <w:rFonts w:cs="Arial" w:hint="eastAsia"/>
          <w:b w:val="0"/>
          <w:color w:val="333333"/>
        </w:rPr>
        <w:t>控制。要</w:t>
      </w:r>
      <w:proofErr w:type="gramStart"/>
      <w:r w:rsidR="00713BDF" w:rsidRPr="00713BDF">
        <w:rPr>
          <w:rStyle w:val="a4"/>
          <w:rFonts w:cs="Arial" w:hint="eastAsia"/>
          <w:b w:val="0"/>
          <w:color w:val="333333"/>
        </w:rPr>
        <w:t>査</w:t>
      </w:r>
      <w:proofErr w:type="gramEnd"/>
      <w:r w:rsidR="00713BDF" w:rsidRPr="00713BDF">
        <w:rPr>
          <w:rStyle w:val="a4"/>
          <w:rFonts w:cs="Arial" w:hint="eastAsia"/>
          <w:b w:val="0"/>
          <w:color w:val="333333"/>
        </w:rPr>
        <w:t>明</w:t>
      </w:r>
      <w:r w:rsidR="002150F0">
        <w:rPr>
          <w:rStyle w:val="a4"/>
          <w:rFonts w:cs="Arial" w:hint="eastAsia"/>
          <w:b w:val="0"/>
          <w:color w:val="333333"/>
        </w:rPr>
        <w:t>高温设备</w:t>
      </w:r>
      <w:r w:rsidR="00713BDF" w:rsidRPr="00713BDF">
        <w:rPr>
          <w:rStyle w:val="a4"/>
          <w:rFonts w:cs="Arial" w:hint="eastAsia"/>
          <w:b w:val="0"/>
          <w:color w:val="333333"/>
        </w:rPr>
        <w:t>所需的电源电压、配置功率、熔断器、电闸是否合适,并接好地线,避免危险。</w:t>
      </w:r>
    </w:p>
    <w:p w:rsidR="004151FB" w:rsidRPr="004151FB" w:rsidRDefault="00157770" w:rsidP="00BE6606">
      <w:pPr>
        <w:pStyle w:val="a3"/>
        <w:shd w:val="clear" w:color="auto" w:fill="FFFFFF"/>
        <w:spacing w:before="0" w:beforeAutospacing="0" w:after="0" w:afterAutospacing="0" w:line="400" w:lineRule="exact"/>
        <w:rPr>
          <w:rFonts w:cs="Arial"/>
          <w:color w:val="333333"/>
        </w:rPr>
      </w:pPr>
      <w:r>
        <w:rPr>
          <w:rStyle w:val="a4"/>
          <w:rFonts w:cs="Arial" w:hint="eastAsia"/>
          <w:color w:val="333333"/>
        </w:rPr>
        <w:t>第四十四条</w:t>
      </w:r>
      <w:r w:rsidR="00FF6269">
        <w:rPr>
          <w:rStyle w:val="a4"/>
          <w:rFonts w:cs="Arial" w:hint="eastAsia"/>
          <w:color w:val="333333"/>
        </w:rPr>
        <w:t xml:space="preserve"> </w:t>
      </w:r>
      <w:r w:rsidR="00D6607B">
        <w:rPr>
          <w:rFonts w:cs="Arial" w:hint="eastAsia"/>
          <w:color w:val="333333"/>
        </w:rPr>
        <w:t>实验人员应</w:t>
      </w:r>
      <w:r w:rsidR="00A44E4C">
        <w:rPr>
          <w:rFonts w:cs="Arial" w:hint="eastAsia"/>
          <w:color w:val="333333"/>
        </w:rPr>
        <w:t>定期检查</w:t>
      </w:r>
      <w:r w:rsidR="004151FB" w:rsidRPr="004151FB">
        <w:rPr>
          <w:rFonts w:cs="Arial" w:hint="eastAsia"/>
          <w:color w:val="333333"/>
        </w:rPr>
        <w:t>高温</w:t>
      </w:r>
      <w:r w:rsidR="00D6607B">
        <w:rPr>
          <w:rFonts w:cs="Arial" w:hint="eastAsia"/>
          <w:color w:val="333333"/>
        </w:rPr>
        <w:t>设备</w:t>
      </w:r>
      <w:r w:rsidR="004151FB" w:rsidRPr="004151FB">
        <w:rPr>
          <w:rFonts w:cs="Arial" w:hint="eastAsia"/>
          <w:color w:val="333333"/>
        </w:rPr>
        <w:t>的</w:t>
      </w:r>
      <w:r w:rsidR="00A44E4C">
        <w:rPr>
          <w:rFonts w:cs="Arial" w:hint="eastAsia"/>
          <w:color w:val="333333"/>
        </w:rPr>
        <w:t>加热元件</w:t>
      </w:r>
      <w:r w:rsidR="004151FB" w:rsidRPr="004151FB">
        <w:rPr>
          <w:rFonts w:cs="Arial" w:hint="eastAsia"/>
          <w:color w:val="333333"/>
        </w:rPr>
        <w:t>和接线线路老化情况以及保护开关的</w:t>
      </w:r>
      <w:r w:rsidR="00D6607B">
        <w:rPr>
          <w:rFonts w:cs="Arial" w:hint="eastAsia"/>
          <w:color w:val="333333"/>
        </w:rPr>
        <w:t>工作</w:t>
      </w:r>
      <w:r w:rsidR="004151FB" w:rsidRPr="004151FB">
        <w:rPr>
          <w:rFonts w:cs="Arial" w:hint="eastAsia"/>
          <w:color w:val="333333"/>
        </w:rPr>
        <w:t>是否正常，发现问题及时</w:t>
      </w:r>
      <w:r w:rsidR="00D6607B">
        <w:rPr>
          <w:rFonts w:cs="Arial" w:hint="eastAsia"/>
          <w:color w:val="333333"/>
        </w:rPr>
        <w:t>需</w:t>
      </w:r>
      <w:r w:rsidR="004151FB" w:rsidRPr="004151FB">
        <w:rPr>
          <w:rFonts w:cs="Arial" w:hint="eastAsia"/>
          <w:color w:val="333333"/>
        </w:rPr>
        <w:t>找维修人员处理</w:t>
      </w:r>
      <w:r w:rsidR="00D6607B">
        <w:rPr>
          <w:rFonts w:cs="Arial" w:hint="eastAsia"/>
          <w:color w:val="333333"/>
        </w:rPr>
        <w:t>，</w:t>
      </w:r>
      <w:r w:rsidR="004151FB" w:rsidRPr="004151FB">
        <w:rPr>
          <w:rFonts w:cs="Arial" w:hint="eastAsia"/>
          <w:color w:val="333333"/>
        </w:rPr>
        <w:t>并做好记录。</w:t>
      </w:r>
    </w:p>
    <w:p w:rsidR="00157770" w:rsidRDefault="00157770" w:rsidP="00BE6606">
      <w:pPr>
        <w:pStyle w:val="a3"/>
        <w:shd w:val="clear" w:color="auto" w:fill="FFFFFF"/>
        <w:spacing w:before="0" w:beforeAutospacing="0" w:after="0" w:afterAutospacing="0" w:line="400" w:lineRule="exact"/>
        <w:rPr>
          <w:rFonts w:ascii="Arial" w:hAnsi="Arial" w:cs="Arial"/>
          <w:color w:val="333333"/>
          <w:sz w:val="20"/>
          <w:szCs w:val="20"/>
        </w:rPr>
      </w:pPr>
      <w:r>
        <w:rPr>
          <w:rStyle w:val="a4"/>
          <w:rFonts w:cs="Arial" w:hint="eastAsia"/>
          <w:color w:val="333333"/>
        </w:rPr>
        <w:t>第四十五条</w:t>
      </w:r>
      <w:r w:rsidR="00A44E4C">
        <w:rPr>
          <w:rStyle w:val="a4"/>
          <w:rFonts w:cs="Arial" w:hint="eastAsia"/>
          <w:color w:val="333333"/>
        </w:rPr>
        <w:t xml:space="preserve"> </w:t>
      </w:r>
      <w:r w:rsidR="00A44E4C">
        <w:rPr>
          <w:rFonts w:cs="Arial" w:hint="eastAsia"/>
          <w:color w:val="333333"/>
        </w:rPr>
        <w:t>高温设备取放样品时应先关闭电源，并佩戴专用护具轻拿轻放，以保证实验人员人身安全，</w:t>
      </w:r>
      <w:r w:rsidR="001E20C5">
        <w:rPr>
          <w:rFonts w:cs="Arial" w:hint="eastAsia"/>
          <w:color w:val="333333"/>
        </w:rPr>
        <w:t>防止烧伤烫伤，</w:t>
      </w:r>
      <w:r>
        <w:rPr>
          <w:rFonts w:cs="Arial" w:hint="eastAsia"/>
          <w:color w:val="333333"/>
        </w:rPr>
        <w:t>使用完毕及时关闭</w:t>
      </w:r>
      <w:r w:rsidR="00A44E4C">
        <w:rPr>
          <w:rFonts w:cs="Arial" w:hint="eastAsia"/>
          <w:color w:val="333333"/>
        </w:rPr>
        <w:t>电源</w:t>
      </w:r>
      <w:r>
        <w:rPr>
          <w:rFonts w:cs="Arial" w:hint="eastAsia"/>
          <w:color w:val="333333"/>
        </w:rPr>
        <w:t>。</w:t>
      </w:r>
    </w:p>
    <w:p w:rsidR="00157770" w:rsidRDefault="00157770" w:rsidP="00BE6606">
      <w:pPr>
        <w:pStyle w:val="a3"/>
        <w:shd w:val="clear" w:color="auto" w:fill="FFFFFF"/>
        <w:spacing w:before="0" w:beforeAutospacing="0" w:after="0" w:afterAutospacing="0" w:line="400" w:lineRule="exact"/>
        <w:rPr>
          <w:rFonts w:ascii="Arial" w:hAnsi="Arial" w:cs="Arial"/>
          <w:color w:val="333333"/>
          <w:sz w:val="20"/>
          <w:szCs w:val="20"/>
        </w:rPr>
      </w:pPr>
    </w:p>
    <w:p w:rsidR="00157770" w:rsidRDefault="00157770" w:rsidP="00BE6606">
      <w:pPr>
        <w:pStyle w:val="a3"/>
        <w:shd w:val="clear" w:color="auto" w:fill="FFFFFF"/>
        <w:spacing w:beforeLines="50" w:before="156" w:beforeAutospacing="0" w:afterLines="50" w:after="156" w:afterAutospacing="0" w:line="400" w:lineRule="exact"/>
        <w:jc w:val="center"/>
        <w:rPr>
          <w:rFonts w:ascii="Arial" w:hAnsi="Arial" w:cs="Arial"/>
          <w:color w:val="333333"/>
          <w:sz w:val="20"/>
          <w:szCs w:val="20"/>
        </w:rPr>
      </w:pPr>
      <w:r>
        <w:rPr>
          <w:rStyle w:val="a4"/>
          <w:rFonts w:cs="Arial" w:hint="eastAsia"/>
          <w:color w:val="333333"/>
        </w:rPr>
        <w:t>第</w:t>
      </w:r>
      <w:r w:rsidR="00BE6606">
        <w:rPr>
          <w:rStyle w:val="a4"/>
          <w:rFonts w:cs="Arial" w:hint="eastAsia"/>
          <w:color w:val="333333"/>
        </w:rPr>
        <w:t>七</w:t>
      </w:r>
      <w:r>
        <w:rPr>
          <w:rStyle w:val="a4"/>
          <w:rFonts w:cs="Arial" w:hint="eastAsia"/>
          <w:color w:val="333333"/>
        </w:rPr>
        <w:t xml:space="preserve">章 </w:t>
      </w:r>
      <w:r w:rsidR="004E5AD4">
        <w:rPr>
          <w:rStyle w:val="a4"/>
          <w:rFonts w:cs="Arial" w:hint="eastAsia"/>
          <w:color w:val="333333"/>
        </w:rPr>
        <w:t>其他</w:t>
      </w:r>
      <w:r>
        <w:rPr>
          <w:rStyle w:val="a4"/>
          <w:rFonts w:cs="Arial" w:hint="eastAsia"/>
          <w:color w:val="333333"/>
        </w:rPr>
        <w:t>仪器设备安全</w:t>
      </w:r>
    </w:p>
    <w:p w:rsidR="004E5AD4" w:rsidRDefault="004E5AD4" w:rsidP="00BE6606">
      <w:pPr>
        <w:pStyle w:val="a3"/>
        <w:shd w:val="clear" w:color="auto" w:fill="FFFFFF"/>
        <w:spacing w:before="0" w:beforeAutospacing="0" w:after="0" w:afterAutospacing="0" w:line="400" w:lineRule="exact"/>
        <w:rPr>
          <w:rFonts w:ascii="Arial" w:hAnsi="Arial" w:cs="Arial"/>
          <w:color w:val="333333"/>
          <w:sz w:val="20"/>
          <w:szCs w:val="20"/>
        </w:rPr>
      </w:pPr>
    </w:p>
    <w:p w:rsidR="00A41468" w:rsidRDefault="004E5AD4" w:rsidP="00BE6606">
      <w:pPr>
        <w:pStyle w:val="a3"/>
        <w:shd w:val="clear" w:color="auto" w:fill="FFFFFF"/>
        <w:spacing w:before="0" w:beforeAutospacing="0" w:after="0" w:afterAutospacing="0" w:line="400" w:lineRule="exact"/>
        <w:rPr>
          <w:rFonts w:cs="Arial"/>
          <w:bCs/>
          <w:color w:val="333333"/>
        </w:rPr>
      </w:pPr>
      <w:r>
        <w:rPr>
          <w:rStyle w:val="a4"/>
          <w:rFonts w:cs="Arial" w:hint="eastAsia"/>
          <w:color w:val="333333"/>
        </w:rPr>
        <w:t xml:space="preserve">第四十六条 </w:t>
      </w:r>
      <w:r w:rsidRPr="004E5AD4">
        <w:rPr>
          <w:rStyle w:val="a4"/>
          <w:rFonts w:cs="Arial" w:hint="eastAsia"/>
          <w:b w:val="0"/>
          <w:color w:val="333333"/>
        </w:rPr>
        <w:t>必须制定明确的仪器设备操作规程并予以明示。使用人员特别是大型仪器设备的使用人员，须接受培训，通过培训后方可操作</w:t>
      </w:r>
      <w:r w:rsidR="00BB6799">
        <w:rPr>
          <w:rFonts w:cs="Arial" w:hint="eastAsia"/>
          <w:bCs/>
          <w:color w:val="333333"/>
        </w:rPr>
        <w:t>。</w:t>
      </w:r>
    </w:p>
    <w:p w:rsidR="00157770" w:rsidRPr="00BB6799" w:rsidRDefault="00A41468" w:rsidP="00BE6606">
      <w:pPr>
        <w:pStyle w:val="a3"/>
        <w:shd w:val="clear" w:color="auto" w:fill="FFFFFF"/>
        <w:spacing w:before="0" w:beforeAutospacing="0" w:after="0" w:afterAutospacing="0" w:line="400" w:lineRule="exact"/>
        <w:rPr>
          <w:rFonts w:cs="Arial"/>
          <w:bCs/>
          <w:color w:val="333333"/>
        </w:rPr>
      </w:pPr>
      <w:r>
        <w:rPr>
          <w:rStyle w:val="a4"/>
          <w:rFonts w:cs="Arial" w:hint="eastAsia"/>
          <w:color w:val="333333"/>
        </w:rPr>
        <w:t xml:space="preserve">第四十七条 </w:t>
      </w:r>
      <w:r w:rsidR="007D25DE">
        <w:rPr>
          <w:rFonts w:cs="Arial" w:hint="eastAsia"/>
          <w:color w:val="333333"/>
        </w:rPr>
        <w:t>实验室的仪器设备应有专人负责维护，保持良好的性能和准确的精度，并处于完善可用状态，确保仪器设备安全运行。</w:t>
      </w:r>
    </w:p>
    <w:p w:rsidR="00157770" w:rsidRDefault="00A41468" w:rsidP="00BE6606">
      <w:pPr>
        <w:pStyle w:val="a3"/>
        <w:shd w:val="clear" w:color="auto" w:fill="FFFFFF"/>
        <w:spacing w:before="0" w:beforeAutospacing="0" w:after="0" w:afterAutospacing="0" w:line="400" w:lineRule="exact"/>
        <w:rPr>
          <w:rFonts w:ascii="Arial" w:hAnsi="Arial" w:cs="Arial"/>
          <w:color w:val="333333"/>
          <w:sz w:val="20"/>
          <w:szCs w:val="20"/>
        </w:rPr>
      </w:pPr>
      <w:r>
        <w:rPr>
          <w:rStyle w:val="a4"/>
          <w:rFonts w:cs="Arial" w:hint="eastAsia"/>
          <w:color w:val="333333"/>
        </w:rPr>
        <w:t xml:space="preserve">第四十八条 </w:t>
      </w:r>
      <w:r w:rsidR="007D25DE">
        <w:rPr>
          <w:rFonts w:cs="Arial" w:hint="eastAsia"/>
          <w:color w:val="333333"/>
        </w:rPr>
        <w:t>各类实验要严格按照安全操作规程进行，操作前需制定切实可行的实验方案，并做好各种准备工作。操作时严格按使用操作规程进行，开机后必须有人值守，用完仪器要认真进行安全检查。对不遵守者，管理人员有权对其劝阻、纠错直至拒绝其继续使用。</w:t>
      </w:r>
    </w:p>
    <w:p w:rsidR="00157770" w:rsidRDefault="00A41468" w:rsidP="00BE6606">
      <w:pPr>
        <w:pStyle w:val="a3"/>
        <w:shd w:val="clear" w:color="auto" w:fill="FFFFFF"/>
        <w:spacing w:before="0" w:beforeAutospacing="0" w:after="0" w:afterAutospacing="0" w:line="400" w:lineRule="exact"/>
        <w:rPr>
          <w:rFonts w:ascii="Arial" w:hAnsi="Arial" w:cs="Arial"/>
          <w:color w:val="333333"/>
          <w:sz w:val="20"/>
          <w:szCs w:val="20"/>
        </w:rPr>
      </w:pPr>
      <w:r>
        <w:rPr>
          <w:rStyle w:val="a4"/>
          <w:rFonts w:cs="Arial" w:hint="eastAsia"/>
          <w:color w:val="333333"/>
        </w:rPr>
        <w:t xml:space="preserve">第四十九条 </w:t>
      </w:r>
      <w:r w:rsidR="007D25DE" w:rsidRPr="00BB6799">
        <w:rPr>
          <w:rStyle w:val="a4"/>
          <w:rFonts w:cs="Arial" w:hint="eastAsia"/>
          <w:b w:val="0"/>
          <w:color w:val="333333"/>
        </w:rPr>
        <w:t>定期维护、保养仪器设备及其附属安全设施，及时检修有故障的仪器设备，并做好维护、保养、检修记录。及时报废超期服役的设备以及具有重大安全隐患的设备</w:t>
      </w:r>
      <w:r w:rsidR="007D25DE">
        <w:rPr>
          <w:rStyle w:val="a4"/>
          <w:rFonts w:cs="Arial" w:hint="eastAsia"/>
          <w:b w:val="0"/>
          <w:color w:val="333333"/>
        </w:rPr>
        <w:t>。</w:t>
      </w:r>
    </w:p>
    <w:p w:rsidR="00157770" w:rsidRPr="00BB6799" w:rsidRDefault="00A41468" w:rsidP="00BE6606">
      <w:pPr>
        <w:pStyle w:val="a3"/>
        <w:shd w:val="clear" w:color="auto" w:fill="FFFFFF"/>
        <w:spacing w:before="0" w:beforeAutospacing="0" w:after="0" w:afterAutospacing="0" w:line="400" w:lineRule="exact"/>
        <w:rPr>
          <w:rFonts w:cs="Arial"/>
          <w:bCs/>
          <w:color w:val="333333"/>
        </w:rPr>
      </w:pPr>
      <w:r>
        <w:rPr>
          <w:rStyle w:val="a4"/>
          <w:rFonts w:cs="Arial" w:hint="eastAsia"/>
          <w:color w:val="333333"/>
        </w:rPr>
        <w:t xml:space="preserve">第五十条 </w:t>
      </w:r>
      <w:r w:rsidR="007D25DE" w:rsidRPr="00BB6799">
        <w:rPr>
          <w:rFonts w:cs="Arial" w:hint="eastAsia"/>
          <w:color w:val="333333"/>
        </w:rPr>
        <w:t>加强对低温冷藏冷冻设备（机械温控冰箱等非防爆冰箱）、高温加热设备（马弗炉、干燥箱等）、高压设备（高压釜等）等有潜在危险的仪器设备的管理。</w:t>
      </w:r>
    </w:p>
    <w:p w:rsidR="00157770" w:rsidRPr="00BB6799" w:rsidRDefault="00A41468" w:rsidP="00BE6606">
      <w:pPr>
        <w:pStyle w:val="a3"/>
        <w:shd w:val="clear" w:color="auto" w:fill="FFFFFF"/>
        <w:spacing w:before="0" w:beforeAutospacing="0" w:after="0" w:afterAutospacing="0" w:line="400" w:lineRule="exact"/>
        <w:rPr>
          <w:rFonts w:cs="Arial"/>
          <w:color w:val="333333"/>
        </w:rPr>
      </w:pPr>
      <w:r>
        <w:rPr>
          <w:rStyle w:val="a4"/>
          <w:rFonts w:cs="Arial" w:hint="eastAsia"/>
          <w:color w:val="333333"/>
        </w:rPr>
        <w:lastRenderedPageBreak/>
        <w:t xml:space="preserve">第五十一条 </w:t>
      </w:r>
      <w:r w:rsidR="007D25DE">
        <w:rPr>
          <w:rFonts w:cs="Arial" w:hint="eastAsia"/>
          <w:color w:val="333333"/>
        </w:rPr>
        <w:t>贵重仪器设备及其附属的安全装置，未经申报批准，不准随意拆卸与改装。确需拆卸或改装时，应书面请示二级教学科研单位领导批准，并报请学校资产管理处备案，方可实施。</w:t>
      </w:r>
      <w:r w:rsidR="007D25DE" w:rsidRPr="00AB0ECE">
        <w:rPr>
          <w:rFonts w:cs="Arial" w:hint="eastAsia"/>
          <w:color w:val="333333"/>
        </w:rPr>
        <w:t>自制自</w:t>
      </w:r>
      <w:proofErr w:type="gramStart"/>
      <w:r w:rsidR="007D25DE" w:rsidRPr="00AB0ECE">
        <w:rPr>
          <w:rFonts w:cs="Arial" w:hint="eastAsia"/>
          <w:color w:val="333333"/>
        </w:rPr>
        <w:t>研</w:t>
      </w:r>
      <w:proofErr w:type="gramEnd"/>
      <w:r w:rsidR="007D25DE" w:rsidRPr="00AB0ECE">
        <w:rPr>
          <w:rFonts w:cs="Arial" w:hint="eastAsia"/>
          <w:color w:val="333333"/>
        </w:rPr>
        <w:t>的仪器设备要充分考虑安全因素，严格按照设计规范和国家相关标准进行设计和制造。</w:t>
      </w:r>
    </w:p>
    <w:p w:rsidR="00BB6799" w:rsidRDefault="00A41468" w:rsidP="00BE6606">
      <w:pPr>
        <w:pStyle w:val="a3"/>
        <w:shd w:val="clear" w:color="auto" w:fill="FFFFFF"/>
        <w:spacing w:before="0" w:beforeAutospacing="0" w:after="0" w:afterAutospacing="0" w:line="400" w:lineRule="exact"/>
        <w:rPr>
          <w:rFonts w:cs="Arial"/>
          <w:color w:val="333333"/>
        </w:rPr>
      </w:pPr>
      <w:r>
        <w:rPr>
          <w:rStyle w:val="a4"/>
          <w:rFonts w:cs="Arial" w:hint="eastAsia"/>
          <w:color w:val="333333"/>
        </w:rPr>
        <w:t xml:space="preserve">第五十二条 </w:t>
      </w:r>
      <w:r w:rsidR="007D25DE">
        <w:rPr>
          <w:rFonts w:cs="Arial" w:hint="eastAsia"/>
          <w:color w:val="333333"/>
        </w:rPr>
        <w:t>实验室仪器设备管理人员必须密切注意学校有关部门停水停电的通知和气象部门的恶劣天气预警通知，注意贵重仪器设备的停水停电保护措施，如遇台风、暴雨、冰雹、雷暴等恶劣天气，应提前对贵重仪器设备采取保护措施，防止或减小外界影响对仪器设备造成的损失。在发生恶劣天气情况时，须安排工作人员在现场值班。</w:t>
      </w:r>
    </w:p>
    <w:p w:rsidR="00BE6606" w:rsidRPr="00A41468" w:rsidRDefault="00BE6606" w:rsidP="00BE6606">
      <w:pPr>
        <w:pStyle w:val="a3"/>
        <w:shd w:val="clear" w:color="auto" w:fill="FFFFFF"/>
        <w:spacing w:before="0" w:beforeAutospacing="0" w:after="0" w:afterAutospacing="0" w:line="400" w:lineRule="exact"/>
        <w:rPr>
          <w:rFonts w:ascii="Arial" w:hAnsi="Arial" w:cs="Arial"/>
          <w:color w:val="333333"/>
          <w:sz w:val="20"/>
          <w:szCs w:val="20"/>
        </w:rPr>
      </w:pPr>
    </w:p>
    <w:p w:rsidR="00157770" w:rsidRDefault="00157770" w:rsidP="00BE6606">
      <w:pPr>
        <w:pStyle w:val="a3"/>
        <w:shd w:val="clear" w:color="auto" w:fill="FFFFFF"/>
        <w:spacing w:beforeLines="50" w:before="156" w:beforeAutospacing="0" w:afterLines="50" w:after="156" w:afterAutospacing="0" w:line="400" w:lineRule="exact"/>
        <w:jc w:val="center"/>
        <w:rPr>
          <w:rStyle w:val="a4"/>
          <w:rFonts w:cs="Arial"/>
          <w:color w:val="333333"/>
        </w:rPr>
      </w:pPr>
      <w:r>
        <w:rPr>
          <w:rStyle w:val="a4"/>
          <w:rFonts w:cs="Arial" w:hint="eastAsia"/>
          <w:color w:val="333333"/>
        </w:rPr>
        <w:t>第</w:t>
      </w:r>
      <w:r w:rsidR="00BE6606">
        <w:rPr>
          <w:rStyle w:val="a4"/>
          <w:rFonts w:cs="Arial" w:hint="eastAsia"/>
          <w:color w:val="333333"/>
        </w:rPr>
        <w:t>八</w:t>
      </w:r>
      <w:r>
        <w:rPr>
          <w:rStyle w:val="a4"/>
          <w:rFonts w:cs="Arial" w:hint="eastAsia"/>
          <w:color w:val="333333"/>
        </w:rPr>
        <w:t>章</w:t>
      </w:r>
      <w:r w:rsidR="00D26FA5">
        <w:rPr>
          <w:rStyle w:val="a4"/>
          <w:rFonts w:cs="Arial" w:hint="eastAsia"/>
          <w:color w:val="333333"/>
        </w:rPr>
        <w:t xml:space="preserve"> </w:t>
      </w:r>
      <w:r>
        <w:rPr>
          <w:rStyle w:val="a4"/>
          <w:rFonts w:cs="Arial" w:hint="eastAsia"/>
          <w:color w:val="333333"/>
        </w:rPr>
        <w:t>保密安全</w:t>
      </w:r>
    </w:p>
    <w:p w:rsidR="00BE6606" w:rsidRDefault="00BE6606" w:rsidP="00BE6606">
      <w:pPr>
        <w:pStyle w:val="a3"/>
        <w:shd w:val="clear" w:color="auto" w:fill="FFFFFF"/>
        <w:spacing w:beforeLines="50" w:before="156" w:beforeAutospacing="0" w:afterLines="50" w:after="156" w:afterAutospacing="0" w:line="400" w:lineRule="exact"/>
        <w:jc w:val="center"/>
        <w:rPr>
          <w:rFonts w:ascii="Arial" w:hAnsi="Arial" w:cs="Arial"/>
          <w:color w:val="333333"/>
          <w:sz w:val="20"/>
          <w:szCs w:val="20"/>
        </w:rPr>
      </w:pPr>
    </w:p>
    <w:p w:rsidR="00157770" w:rsidRDefault="00157770" w:rsidP="00BE6606">
      <w:pPr>
        <w:pStyle w:val="a3"/>
        <w:shd w:val="clear" w:color="auto" w:fill="FFFFFF"/>
        <w:spacing w:before="0" w:beforeAutospacing="0" w:after="0" w:afterAutospacing="0" w:line="400" w:lineRule="exact"/>
        <w:rPr>
          <w:rFonts w:ascii="Arial" w:hAnsi="Arial" w:cs="Arial"/>
          <w:color w:val="333333"/>
          <w:sz w:val="20"/>
          <w:szCs w:val="20"/>
        </w:rPr>
      </w:pPr>
      <w:r>
        <w:rPr>
          <w:rStyle w:val="a4"/>
          <w:rFonts w:cs="Arial" w:hint="eastAsia"/>
          <w:color w:val="333333"/>
        </w:rPr>
        <w:t>第五十三条</w:t>
      </w:r>
      <w:r w:rsidR="00A41468">
        <w:rPr>
          <w:rStyle w:val="a4"/>
          <w:rFonts w:cs="Arial" w:hint="eastAsia"/>
          <w:color w:val="333333"/>
        </w:rPr>
        <w:t xml:space="preserve"> </w:t>
      </w:r>
      <w:r>
        <w:rPr>
          <w:rFonts w:cs="Arial" w:hint="eastAsia"/>
          <w:color w:val="333333"/>
        </w:rPr>
        <w:t>实验室</w:t>
      </w:r>
      <w:r w:rsidR="009C5E4A">
        <w:rPr>
          <w:rFonts w:cs="Arial" w:hint="eastAsia"/>
          <w:color w:val="333333"/>
        </w:rPr>
        <w:t>所</w:t>
      </w:r>
      <w:r>
        <w:rPr>
          <w:rFonts w:cs="Arial" w:hint="eastAsia"/>
          <w:color w:val="333333"/>
        </w:rPr>
        <w:t>承担的涉密科研项目的测试数据、分析结论、阶段成果和各种技术文件，均要按</w:t>
      </w:r>
      <w:r w:rsidR="00D26FA5">
        <w:rPr>
          <w:rFonts w:cs="Arial" w:hint="eastAsia"/>
          <w:color w:val="333333"/>
        </w:rPr>
        <w:t>学校</w:t>
      </w:r>
      <w:r>
        <w:rPr>
          <w:rFonts w:cs="Arial" w:hint="eastAsia"/>
          <w:color w:val="333333"/>
        </w:rPr>
        <w:t>保密管理制度进行保管和使用，任何人不得擅自对外提供资料。如发现泄密事故，应立即采取补救措施，并对泄密人员进行严肃处理。</w:t>
      </w:r>
    </w:p>
    <w:p w:rsidR="00157770" w:rsidRDefault="00157770" w:rsidP="00BE6606">
      <w:pPr>
        <w:pStyle w:val="a3"/>
        <w:shd w:val="clear" w:color="auto" w:fill="FFFFFF"/>
        <w:spacing w:before="0" w:beforeAutospacing="0" w:after="0" w:afterAutospacing="0" w:line="400" w:lineRule="exact"/>
        <w:rPr>
          <w:rFonts w:ascii="Arial" w:hAnsi="Arial" w:cs="Arial"/>
          <w:color w:val="333333"/>
          <w:sz w:val="20"/>
          <w:szCs w:val="20"/>
        </w:rPr>
      </w:pPr>
      <w:r>
        <w:rPr>
          <w:rStyle w:val="a4"/>
          <w:rFonts w:cs="Arial" w:hint="eastAsia"/>
          <w:color w:val="333333"/>
        </w:rPr>
        <w:t>第五十四条</w:t>
      </w:r>
      <w:r>
        <w:rPr>
          <w:rFonts w:cs="Arial" w:hint="eastAsia"/>
          <w:color w:val="333333"/>
        </w:rPr>
        <w:t> 涉密项目的实验场地，一般不对外开放。确因工作需要必须安排参观的，须报</w:t>
      </w:r>
      <w:r w:rsidR="00D26FA5">
        <w:rPr>
          <w:rFonts w:cs="Arial" w:hint="eastAsia"/>
          <w:color w:val="333333"/>
        </w:rPr>
        <w:t>学校保卫保密处</w:t>
      </w:r>
      <w:r>
        <w:rPr>
          <w:rFonts w:cs="Arial" w:hint="eastAsia"/>
          <w:color w:val="333333"/>
        </w:rPr>
        <w:t>批准，并划定参观范围。</w:t>
      </w:r>
    </w:p>
    <w:p w:rsidR="00157770" w:rsidRDefault="00157770" w:rsidP="00BE6606">
      <w:pPr>
        <w:pStyle w:val="a3"/>
        <w:shd w:val="clear" w:color="auto" w:fill="FFFFFF"/>
        <w:spacing w:before="0" w:beforeAutospacing="0" w:after="0" w:afterAutospacing="0" w:line="400" w:lineRule="exact"/>
        <w:rPr>
          <w:rFonts w:ascii="Arial" w:hAnsi="Arial" w:cs="Arial"/>
          <w:color w:val="333333"/>
          <w:sz w:val="20"/>
          <w:szCs w:val="20"/>
        </w:rPr>
      </w:pPr>
      <w:r>
        <w:rPr>
          <w:rStyle w:val="a4"/>
          <w:rFonts w:cs="Arial" w:hint="eastAsia"/>
          <w:color w:val="333333"/>
        </w:rPr>
        <w:t>第五十五条</w:t>
      </w:r>
      <w:r w:rsidR="00D26FA5">
        <w:rPr>
          <w:rStyle w:val="a4"/>
          <w:rFonts w:cs="Arial" w:hint="eastAsia"/>
          <w:color w:val="333333"/>
        </w:rPr>
        <w:t xml:space="preserve"> </w:t>
      </w:r>
      <w:r>
        <w:rPr>
          <w:rFonts w:cs="Arial" w:hint="eastAsia"/>
          <w:color w:val="333333"/>
        </w:rPr>
        <w:t>实验涉及国家安全秘密的，要按有关部门的规定执行。</w:t>
      </w:r>
    </w:p>
    <w:p w:rsidR="00157770" w:rsidRDefault="00157770" w:rsidP="00BE6606">
      <w:pPr>
        <w:pStyle w:val="a3"/>
        <w:shd w:val="clear" w:color="auto" w:fill="FFFFFF"/>
        <w:spacing w:before="0" w:beforeAutospacing="0" w:after="0" w:afterAutospacing="0" w:line="400" w:lineRule="exact"/>
        <w:rPr>
          <w:rFonts w:cs="Arial"/>
          <w:color w:val="333333"/>
        </w:rPr>
      </w:pPr>
      <w:r>
        <w:rPr>
          <w:rStyle w:val="a4"/>
          <w:rFonts w:cs="Arial" w:hint="eastAsia"/>
          <w:color w:val="333333"/>
        </w:rPr>
        <w:t>第五十六条</w:t>
      </w:r>
      <w:r w:rsidR="00D26FA5">
        <w:rPr>
          <w:rStyle w:val="a4"/>
          <w:rFonts w:cs="Arial" w:hint="eastAsia"/>
          <w:color w:val="333333"/>
        </w:rPr>
        <w:t xml:space="preserve"> </w:t>
      </w:r>
      <w:r>
        <w:rPr>
          <w:rFonts w:cs="Arial" w:hint="eastAsia"/>
          <w:color w:val="333333"/>
        </w:rPr>
        <w:t>应对</w:t>
      </w:r>
      <w:r w:rsidR="00D26FA5">
        <w:rPr>
          <w:rFonts w:cs="Arial" w:hint="eastAsia"/>
          <w:color w:val="333333"/>
        </w:rPr>
        <w:t>涉密</w:t>
      </w:r>
      <w:r>
        <w:rPr>
          <w:rFonts w:cs="Arial" w:hint="eastAsia"/>
          <w:color w:val="333333"/>
        </w:rPr>
        <w:t>实验室工作人员进行保密教育，定期对保密工作的执行情况进行认真检查，杜绝泄密事故。</w:t>
      </w:r>
    </w:p>
    <w:p w:rsidR="00BE6606" w:rsidRDefault="00BE6606" w:rsidP="00BE6606">
      <w:pPr>
        <w:pStyle w:val="a3"/>
        <w:shd w:val="clear" w:color="auto" w:fill="FFFFFF"/>
        <w:spacing w:before="0" w:beforeAutospacing="0" w:after="0" w:afterAutospacing="0" w:line="400" w:lineRule="exact"/>
        <w:rPr>
          <w:rFonts w:ascii="Arial" w:hAnsi="Arial" w:cs="Arial"/>
          <w:color w:val="333333"/>
          <w:sz w:val="20"/>
          <w:szCs w:val="20"/>
        </w:rPr>
      </w:pPr>
    </w:p>
    <w:p w:rsidR="00157770" w:rsidRDefault="00157770" w:rsidP="00BE6606">
      <w:pPr>
        <w:pStyle w:val="a3"/>
        <w:shd w:val="clear" w:color="auto" w:fill="FFFFFF"/>
        <w:spacing w:beforeLines="50" w:before="156" w:beforeAutospacing="0" w:afterLines="50" w:after="156" w:afterAutospacing="0" w:line="400" w:lineRule="exact"/>
        <w:jc w:val="center"/>
        <w:rPr>
          <w:rFonts w:ascii="Arial" w:hAnsi="Arial" w:cs="Arial"/>
          <w:color w:val="333333"/>
          <w:sz w:val="20"/>
          <w:szCs w:val="20"/>
        </w:rPr>
      </w:pPr>
      <w:r>
        <w:rPr>
          <w:rStyle w:val="a4"/>
          <w:rFonts w:cs="Arial" w:hint="eastAsia"/>
          <w:color w:val="333333"/>
        </w:rPr>
        <w:t>第</w:t>
      </w:r>
      <w:r w:rsidR="00BE6606">
        <w:rPr>
          <w:rStyle w:val="a4"/>
          <w:rFonts w:cs="Arial" w:hint="eastAsia"/>
          <w:color w:val="333333"/>
        </w:rPr>
        <w:t>九</w:t>
      </w:r>
      <w:r>
        <w:rPr>
          <w:rStyle w:val="a4"/>
          <w:rFonts w:cs="Arial" w:hint="eastAsia"/>
          <w:color w:val="333333"/>
        </w:rPr>
        <w:t>章</w:t>
      </w:r>
      <w:r w:rsidR="00D26FA5">
        <w:rPr>
          <w:rStyle w:val="a4"/>
          <w:rFonts w:cs="Arial" w:hint="eastAsia"/>
          <w:color w:val="333333"/>
        </w:rPr>
        <w:t xml:space="preserve"> </w:t>
      </w:r>
      <w:r>
        <w:rPr>
          <w:rStyle w:val="a4"/>
          <w:rFonts w:cs="Arial" w:hint="eastAsia"/>
          <w:color w:val="333333"/>
        </w:rPr>
        <w:t>事故处理与奖惩</w:t>
      </w:r>
    </w:p>
    <w:p w:rsidR="00157770" w:rsidRDefault="00157770" w:rsidP="00BE6606">
      <w:pPr>
        <w:pStyle w:val="a3"/>
        <w:shd w:val="clear" w:color="auto" w:fill="FFFFFF"/>
        <w:spacing w:before="0" w:beforeAutospacing="0" w:after="0" w:afterAutospacing="0" w:line="400" w:lineRule="exact"/>
        <w:rPr>
          <w:rFonts w:ascii="Arial" w:hAnsi="Arial" w:cs="Arial"/>
          <w:color w:val="333333"/>
          <w:sz w:val="20"/>
          <w:szCs w:val="20"/>
        </w:rPr>
      </w:pPr>
    </w:p>
    <w:p w:rsidR="00157770" w:rsidRDefault="00157770" w:rsidP="00BE6606">
      <w:pPr>
        <w:pStyle w:val="a3"/>
        <w:shd w:val="clear" w:color="auto" w:fill="FFFFFF"/>
        <w:spacing w:before="0" w:beforeAutospacing="0" w:after="0" w:afterAutospacing="0" w:line="400" w:lineRule="exact"/>
        <w:rPr>
          <w:rFonts w:ascii="Arial" w:hAnsi="Arial" w:cs="Arial"/>
          <w:color w:val="333333"/>
          <w:sz w:val="20"/>
          <w:szCs w:val="20"/>
        </w:rPr>
      </w:pPr>
      <w:r>
        <w:rPr>
          <w:rStyle w:val="a4"/>
          <w:rFonts w:cs="Arial" w:hint="eastAsia"/>
          <w:color w:val="333333"/>
        </w:rPr>
        <w:t>第五十七条</w:t>
      </w:r>
      <w:r w:rsidR="00D26FA5">
        <w:rPr>
          <w:rStyle w:val="a4"/>
          <w:rFonts w:cs="Arial" w:hint="eastAsia"/>
          <w:color w:val="333333"/>
        </w:rPr>
        <w:t xml:space="preserve"> </w:t>
      </w:r>
      <w:r>
        <w:rPr>
          <w:rFonts w:cs="Arial" w:hint="eastAsia"/>
          <w:color w:val="333333"/>
        </w:rPr>
        <w:t>发生事故时，要积极采取有效应急措施，及时处理，防止事态扩大和蔓延。发生较大险情，应立即报警。</w:t>
      </w:r>
    </w:p>
    <w:p w:rsidR="00157770" w:rsidRDefault="00157770" w:rsidP="00BE6606">
      <w:pPr>
        <w:pStyle w:val="a3"/>
        <w:shd w:val="clear" w:color="auto" w:fill="FFFFFF"/>
        <w:spacing w:before="0" w:beforeAutospacing="0" w:after="0" w:afterAutospacing="0" w:line="400" w:lineRule="exact"/>
        <w:rPr>
          <w:rFonts w:ascii="Arial" w:hAnsi="Arial" w:cs="Arial"/>
          <w:color w:val="333333"/>
          <w:sz w:val="20"/>
          <w:szCs w:val="20"/>
        </w:rPr>
      </w:pPr>
      <w:r>
        <w:rPr>
          <w:rStyle w:val="a4"/>
          <w:rFonts w:cs="Arial" w:hint="eastAsia"/>
          <w:color w:val="333333"/>
        </w:rPr>
        <w:t>第五十八条</w:t>
      </w:r>
      <w:r w:rsidR="00BB3F9E">
        <w:rPr>
          <w:rStyle w:val="a4"/>
          <w:rFonts w:cs="Arial" w:hint="eastAsia"/>
          <w:color w:val="333333"/>
        </w:rPr>
        <w:t xml:space="preserve"> </w:t>
      </w:r>
      <w:r>
        <w:rPr>
          <w:rFonts w:cs="Arial" w:hint="eastAsia"/>
          <w:color w:val="333333"/>
        </w:rPr>
        <w:t>对违反本规定的实验室和个人，</w:t>
      </w:r>
      <w:r w:rsidR="00BB3F9E">
        <w:rPr>
          <w:rFonts w:cs="Arial" w:hint="eastAsia"/>
          <w:color w:val="333333"/>
        </w:rPr>
        <w:t>中心</w:t>
      </w:r>
      <w:r>
        <w:rPr>
          <w:rFonts w:cs="Arial" w:hint="eastAsia"/>
          <w:color w:val="333333"/>
        </w:rPr>
        <w:t>有权停止其实验和作业，令其限期整改。凡被责令整改的实验室，要采取相应的限期整改措施，经各有关部门检查合格后，方可恢复工作。</w:t>
      </w:r>
    </w:p>
    <w:p w:rsidR="00157770" w:rsidRDefault="00157770" w:rsidP="00BE6606">
      <w:pPr>
        <w:pStyle w:val="a3"/>
        <w:shd w:val="clear" w:color="auto" w:fill="FFFFFF"/>
        <w:spacing w:before="0" w:beforeAutospacing="0" w:after="0" w:afterAutospacing="0" w:line="400" w:lineRule="exact"/>
        <w:rPr>
          <w:rFonts w:ascii="Arial" w:hAnsi="Arial" w:cs="Arial"/>
          <w:color w:val="333333"/>
          <w:sz w:val="20"/>
          <w:szCs w:val="20"/>
        </w:rPr>
      </w:pPr>
      <w:r>
        <w:rPr>
          <w:rStyle w:val="a4"/>
          <w:rFonts w:cs="Arial" w:hint="eastAsia"/>
          <w:color w:val="333333"/>
        </w:rPr>
        <w:t>第五十九条</w:t>
      </w:r>
      <w:r w:rsidR="00BB3F9E">
        <w:rPr>
          <w:rStyle w:val="a4"/>
          <w:rFonts w:cs="Arial" w:hint="eastAsia"/>
          <w:color w:val="333333"/>
        </w:rPr>
        <w:t xml:space="preserve"> </w:t>
      </w:r>
      <w:r>
        <w:rPr>
          <w:rFonts w:cs="Arial" w:hint="eastAsia"/>
          <w:color w:val="333333"/>
        </w:rPr>
        <w:t>对玩忽职守，违章操作，忽视安全而造成了被盗、火灾、中毒、人身重大损伤、污染、精密贵重仪器和大型设备损坏等重大事故，实验室工作人员要保护好现场，并立即逐级报告</w:t>
      </w:r>
      <w:r w:rsidR="00BB3F9E">
        <w:rPr>
          <w:rFonts w:cs="Arial" w:hint="eastAsia"/>
          <w:color w:val="333333"/>
        </w:rPr>
        <w:t>学院</w:t>
      </w:r>
      <w:r>
        <w:rPr>
          <w:rFonts w:cs="Arial" w:hint="eastAsia"/>
          <w:color w:val="333333"/>
        </w:rPr>
        <w:t>、</w:t>
      </w:r>
      <w:r w:rsidR="00BB3F9E">
        <w:rPr>
          <w:rFonts w:cs="Arial" w:hint="eastAsia"/>
          <w:color w:val="333333"/>
        </w:rPr>
        <w:t>学校</w:t>
      </w:r>
      <w:r>
        <w:rPr>
          <w:rFonts w:cs="Arial" w:hint="eastAsia"/>
          <w:color w:val="333333"/>
        </w:rPr>
        <w:t>保卫处、</w:t>
      </w:r>
      <w:r w:rsidR="00BB3F9E">
        <w:rPr>
          <w:rFonts w:cs="Arial" w:hint="eastAsia"/>
          <w:color w:val="333333"/>
        </w:rPr>
        <w:t>学校资产</w:t>
      </w:r>
      <w:r>
        <w:rPr>
          <w:rFonts w:cs="Arial" w:hint="eastAsia"/>
          <w:color w:val="333333"/>
        </w:rPr>
        <w:t>管理</w:t>
      </w:r>
      <w:r w:rsidR="00BB3F9E">
        <w:rPr>
          <w:rFonts w:cs="Arial" w:hint="eastAsia"/>
          <w:color w:val="333333"/>
        </w:rPr>
        <w:t>处</w:t>
      </w:r>
      <w:r>
        <w:rPr>
          <w:rFonts w:cs="Arial" w:hint="eastAsia"/>
          <w:color w:val="333333"/>
        </w:rPr>
        <w:t>等有关</w:t>
      </w:r>
      <w:r>
        <w:rPr>
          <w:rFonts w:cs="Arial" w:hint="eastAsia"/>
          <w:color w:val="333333"/>
        </w:rPr>
        <w:lastRenderedPageBreak/>
        <w:t>部门和学校主管领导，不得隐瞒不报或拖延上报。对隐瞒或歪曲事故真相者，将予从严处理。</w:t>
      </w:r>
    </w:p>
    <w:p w:rsidR="00157770" w:rsidRDefault="00157770" w:rsidP="00BE6606">
      <w:pPr>
        <w:pStyle w:val="a3"/>
        <w:shd w:val="clear" w:color="auto" w:fill="FFFFFF"/>
        <w:spacing w:before="0" w:beforeAutospacing="0" w:after="0" w:afterAutospacing="0" w:line="400" w:lineRule="exact"/>
        <w:rPr>
          <w:rFonts w:cs="Arial"/>
          <w:color w:val="333333"/>
        </w:rPr>
      </w:pPr>
      <w:r>
        <w:rPr>
          <w:rStyle w:val="a4"/>
          <w:rFonts w:cs="Arial" w:hint="eastAsia"/>
          <w:color w:val="333333"/>
        </w:rPr>
        <w:t>第六十条</w:t>
      </w:r>
      <w:r w:rsidR="00BB3F9E">
        <w:rPr>
          <w:rStyle w:val="a4"/>
          <w:rFonts w:cs="Arial" w:hint="eastAsia"/>
          <w:color w:val="333333"/>
        </w:rPr>
        <w:t xml:space="preserve"> </w:t>
      </w:r>
      <w:r>
        <w:rPr>
          <w:rFonts w:cs="Arial" w:hint="eastAsia"/>
          <w:color w:val="333333"/>
        </w:rPr>
        <w:t>对安全事故应及时查明原因，分清责任，做出处理意见。对造成严重安全事故的，追究肇事者、主管人员和主管领导相应责任；情节严重者，要给予纪律处分，触犯法律的交由司法机关依法处理。</w:t>
      </w:r>
    </w:p>
    <w:p w:rsidR="001B0F77" w:rsidRDefault="001B0F77" w:rsidP="00BE6606">
      <w:pPr>
        <w:pStyle w:val="a3"/>
        <w:shd w:val="clear" w:color="auto" w:fill="FFFFFF"/>
        <w:spacing w:before="0" w:beforeAutospacing="0" w:after="0" w:afterAutospacing="0" w:line="400" w:lineRule="exact"/>
        <w:rPr>
          <w:rFonts w:cs="Arial"/>
          <w:color w:val="333333"/>
        </w:rPr>
      </w:pPr>
    </w:p>
    <w:p w:rsidR="001B0F77" w:rsidRDefault="001B0F77" w:rsidP="00BE6606">
      <w:pPr>
        <w:pStyle w:val="a3"/>
        <w:shd w:val="clear" w:color="auto" w:fill="FFFFFF"/>
        <w:spacing w:before="0" w:beforeAutospacing="0" w:after="0" w:afterAutospacing="0" w:line="400" w:lineRule="exact"/>
        <w:rPr>
          <w:rFonts w:cs="Arial"/>
          <w:color w:val="333333"/>
        </w:rPr>
      </w:pPr>
    </w:p>
    <w:p w:rsidR="001B0F77" w:rsidRDefault="001B0F77" w:rsidP="00BE6606">
      <w:pPr>
        <w:pStyle w:val="a3"/>
        <w:shd w:val="clear" w:color="auto" w:fill="FFFFFF"/>
        <w:spacing w:before="0" w:beforeAutospacing="0" w:after="0" w:afterAutospacing="0" w:line="400" w:lineRule="exact"/>
        <w:rPr>
          <w:rFonts w:cs="Arial"/>
          <w:color w:val="333333"/>
        </w:rPr>
      </w:pPr>
    </w:p>
    <w:p w:rsidR="001B0F77" w:rsidRDefault="001B0F77" w:rsidP="00BE6606">
      <w:pPr>
        <w:pStyle w:val="a3"/>
        <w:shd w:val="clear" w:color="auto" w:fill="FFFFFF"/>
        <w:spacing w:before="0" w:beforeAutospacing="0" w:after="0" w:afterAutospacing="0" w:line="400" w:lineRule="exact"/>
        <w:rPr>
          <w:rFonts w:ascii="Arial" w:hAnsi="Arial" w:cs="Arial"/>
          <w:color w:val="333333"/>
          <w:sz w:val="20"/>
          <w:szCs w:val="20"/>
        </w:rPr>
      </w:pPr>
    </w:p>
    <w:p w:rsidR="002A6229" w:rsidRDefault="002A6229" w:rsidP="00BE6606">
      <w:pPr>
        <w:spacing w:line="400" w:lineRule="exact"/>
        <w:rPr>
          <w:rFonts w:ascii="宋体" w:eastAsia="宋体" w:hAnsi="宋体" w:cs="Arial"/>
          <w:color w:val="333333"/>
          <w:kern w:val="0"/>
          <w:sz w:val="24"/>
          <w:szCs w:val="24"/>
        </w:rPr>
      </w:pPr>
      <w:r>
        <w:rPr>
          <w:rFonts w:hint="eastAsia"/>
        </w:rPr>
        <w:t xml:space="preserve"> </w:t>
      </w:r>
      <w:r>
        <w:t xml:space="preserve">                                           </w:t>
      </w:r>
      <w:r w:rsidRPr="002A6229">
        <w:rPr>
          <w:rFonts w:ascii="宋体" w:eastAsia="宋体" w:hAnsi="宋体" w:cs="Arial" w:hint="eastAsia"/>
          <w:color w:val="333333"/>
          <w:kern w:val="0"/>
          <w:sz w:val="24"/>
          <w:szCs w:val="24"/>
        </w:rPr>
        <w:t>北京科技大学冶金与生态工程学院</w:t>
      </w:r>
    </w:p>
    <w:p w:rsidR="002A6229" w:rsidRDefault="002A6229" w:rsidP="00BE6606">
      <w:pPr>
        <w:spacing w:line="400" w:lineRule="exact"/>
        <w:rPr>
          <w:rFonts w:ascii="宋体" w:eastAsia="宋体" w:hAnsi="宋体" w:cs="Arial"/>
          <w:color w:val="333333"/>
          <w:kern w:val="0"/>
          <w:sz w:val="24"/>
          <w:szCs w:val="24"/>
        </w:rPr>
      </w:pPr>
      <w:r>
        <w:rPr>
          <w:rFonts w:ascii="宋体" w:eastAsia="宋体" w:hAnsi="宋体" w:cs="Arial"/>
          <w:color w:val="333333"/>
          <w:kern w:val="0"/>
          <w:sz w:val="24"/>
          <w:szCs w:val="24"/>
        </w:rPr>
        <w:t xml:space="preserve">                                                </w:t>
      </w:r>
      <w:r>
        <w:rPr>
          <w:rFonts w:ascii="宋体" w:eastAsia="宋体" w:hAnsi="宋体" w:cs="Arial" w:hint="eastAsia"/>
          <w:color w:val="333333"/>
          <w:kern w:val="0"/>
          <w:sz w:val="24"/>
          <w:szCs w:val="24"/>
        </w:rPr>
        <w:t>实验技术中心</w:t>
      </w:r>
    </w:p>
    <w:p w:rsidR="002A6229" w:rsidRPr="002A6229" w:rsidRDefault="002A6229" w:rsidP="00BE6606">
      <w:pPr>
        <w:spacing w:line="400" w:lineRule="exact"/>
      </w:pPr>
      <w:r>
        <w:rPr>
          <w:rFonts w:ascii="宋体" w:eastAsia="宋体" w:hAnsi="宋体" w:cs="Arial" w:hint="eastAsia"/>
          <w:color w:val="333333"/>
          <w:kern w:val="0"/>
          <w:sz w:val="24"/>
          <w:szCs w:val="24"/>
        </w:rPr>
        <w:t xml:space="preserve"> </w:t>
      </w:r>
      <w:r>
        <w:rPr>
          <w:rFonts w:ascii="宋体" w:eastAsia="宋体" w:hAnsi="宋体" w:cs="Arial"/>
          <w:color w:val="333333"/>
          <w:kern w:val="0"/>
          <w:sz w:val="24"/>
          <w:szCs w:val="24"/>
        </w:rPr>
        <w:t xml:space="preserve">                                                2019</w:t>
      </w:r>
      <w:r>
        <w:rPr>
          <w:rFonts w:ascii="宋体" w:eastAsia="宋体" w:hAnsi="宋体" w:cs="Arial" w:hint="eastAsia"/>
          <w:color w:val="333333"/>
          <w:kern w:val="0"/>
          <w:sz w:val="24"/>
          <w:szCs w:val="24"/>
        </w:rPr>
        <w:t>年3月</w:t>
      </w:r>
    </w:p>
    <w:sectPr w:rsidR="002A6229" w:rsidRPr="002A62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770"/>
    <w:rsid w:val="00132FAF"/>
    <w:rsid w:val="00150B0F"/>
    <w:rsid w:val="00157770"/>
    <w:rsid w:val="001B0F77"/>
    <w:rsid w:val="001E20C5"/>
    <w:rsid w:val="002150F0"/>
    <w:rsid w:val="00241990"/>
    <w:rsid w:val="00243519"/>
    <w:rsid w:val="00243967"/>
    <w:rsid w:val="0029621F"/>
    <w:rsid w:val="002A6229"/>
    <w:rsid w:val="00331D17"/>
    <w:rsid w:val="003354DE"/>
    <w:rsid w:val="00371AED"/>
    <w:rsid w:val="003E217E"/>
    <w:rsid w:val="003E62E5"/>
    <w:rsid w:val="004151FB"/>
    <w:rsid w:val="00425303"/>
    <w:rsid w:val="004305C8"/>
    <w:rsid w:val="004658A6"/>
    <w:rsid w:val="00481811"/>
    <w:rsid w:val="004832C0"/>
    <w:rsid w:val="0048512F"/>
    <w:rsid w:val="004C522A"/>
    <w:rsid w:val="004E5AD4"/>
    <w:rsid w:val="004F27FA"/>
    <w:rsid w:val="00530309"/>
    <w:rsid w:val="005829B3"/>
    <w:rsid w:val="005913D0"/>
    <w:rsid w:val="00615756"/>
    <w:rsid w:val="00672709"/>
    <w:rsid w:val="00680C04"/>
    <w:rsid w:val="0068206D"/>
    <w:rsid w:val="006B3A57"/>
    <w:rsid w:val="006E5B5C"/>
    <w:rsid w:val="00713BDF"/>
    <w:rsid w:val="00753565"/>
    <w:rsid w:val="00757BEC"/>
    <w:rsid w:val="00773168"/>
    <w:rsid w:val="007C775C"/>
    <w:rsid w:val="007D067F"/>
    <w:rsid w:val="007D25DE"/>
    <w:rsid w:val="008434C1"/>
    <w:rsid w:val="00857F6D"/>
    <w:rsid w:val="008A5AC8"/>
    <w:rsid w:val="009278BC"/>
    <w:rsid w:val="00986CB0"/>
    <w:rsid w:val="009B71BA"/>
    <w:rsid w:val="009C5E4A"/>
    <w:rsid w:val="009D3F34"/>
    <w:rsid w:val="009E2FBA"/>
    <w:rsid w:val="00A01E20"/>
    <w:rsid w:val="00A21538"/>
    <w:rsid w:val="00A41468"/>
    <w:rsid w:val="00A44E4C"/>
    <w:rsid w:val="00A53A7D"/>
    <w:rsid w:val="00A85AC4"/>
    <w:rsid w:val="00AB0ECE"/>
    <w:rsid w:val="00AB24D7"/>
    <w:rsid w:val="00AC2303"/>
    <w:rsid w:val="00AC546D"/>
    <w:rsid w:val="00BB3F9E"/>
    <w:rsid w:val="00BB6799"/>
    <w:rsid w:val="00BE3B98"/>
    <w:rsid w:val="00BE6606"/>
    <w:rsid w:val="00C1379A"/>
    <w:rsid w:val="00C56F68"/>
    <w:rsid w:val="00C9106B"/>
    <w:rsid w:val="00CC5377"/>
    <w:rsid w:val="00CE2B9F"/>
    <w:rsid w:val="00D04D8B"/>
    <w:rsid w:val="00D073DC"/>
    <w:rsid w:val="00D26FA5"/>
    <w:rsid w:val="00D6607B"/>
    <w:rsid w:val="00D66117"/>
    <w:rsid w:val="00D95E1E"/>
    <w:rsid w:val="00DA4D38"/>
    <w:rsid w:val="00E26CE9"/>
    <w:rsid w:val="00EC5FD9"/>
    <w:rsid w:val="00EE75D4"/>
    <w:rsid w:val="00F0018E"/>
    <w:rsid w:val="00F16CEE"/>
    <w:rsid w:val="00F3492D"/>
    <w:rsid w:val="00F41072"/>
    <w:rsid w:val="00F82F05"/>
    <w:rsid w:val="00FD0D80"/>
    <w:rsid w:val="00FE50A0"/>
    <w:rsid w:val="00FF6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C9F14-F8F6-4CCD-956A-4658A957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777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57770"/>
    <w:rPr>
      <w:b/>
      <w:bCs/>
    </w:rPr>
  </w:style>
  <w:style w:type="character" w:customStyle="1" w:styleId="apple-converted-space">
    <w:name w:val="apple-converted-space"/>
    <w:basedOn w:val="a0"/>
    <w:rsid w:val="00157770"/>
  </w:style>
  <w:style w:type="table" w:styleId="a5">
    <w:name w:val="Table Grid"/>
    <w:basedOn w:val="a1"/>
    <w:uiPriority w:val="39"/>
    <w:rsid w:val="00465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42902">
      <w:bodyDiv w:val="1"/>
      <w:marLeft w:val="0"/>
      <w:marRight w:val="0"/>
      <w:marTop w:val="0"/>
      <w:marBottom w:val="0"/>
      <w:divBdr>
        <w:top w:val="none" w:sz="0" w:space="0" w:color="auto"/>
        <w:left w:val="none" w:sz="0" w:space="0" w:color="auto"/>
        <w:bottom w:val="none" w:sz="0" w:space="0" w:color="auto"/>
        <w:right w:val="none" w:sz="0" w:space="0" w:color="auto"/>
      </w:divBdr>
      <w:divsChild>
        <w:div w:id="1295909011">
          <w:marLeft w:val="0"/>
          <w:marRight w:val="0"/>
          <w:marTop w:val="0"/>
          <w:marBottom w:val="0"/>
          <w:divBdr>
            <w:top w:val="none" w:sz="0" w:space="0" w:color="auto"/>
            <w:left w:val="none" w:sz="0" w:space="0" w:color="auto"/>
            <w:bottom w:val="none" w:sz="0" w:space="0" w:color="auto"/>
            <w:right w:val="none" w:sz="0" w:space="0" w:color="auto"/>
          </w:divBdr>
        </w:div>
      </w:divsChild>
    </w:div>
    <w:div w:id="206185683">
      <w:bodyDiv w:val="1"/>
      <w:marLeft w:val="0"/>
      <w:marRight w:val="0"/>
      <w:marTop w:val="0"/>
      <w:marBottom w:val="0"/>
      <w:divBdr>
        <w:top w:val="none" w:sz="0" w:space="0" w:color="auto"/>
        <w:left w:val="none" w:sz="0" w:space="0" w:color="auto"/>
        <w:bottom w:val="none" w:sz="0" w:space="0" w:color="auto"/>
        <w:right w:val="none" w:sz="0" w:space="0" w:color="auto"/>
      </w:divBdr>
      <w:divsChild>
        <w:div w:id="7949928">
          <w:marLeft w:val="0"/>
          <w:marRight w:val="0"/>
          <w:marTop w:val="0"/>
          <w:marBottom w:val="0"/>
          <w:divBdr>
            <w:top w:val="none" w:sz="0" w:space="0" w:color="auto"/>
            <w:left w:val="none" w:sz="0" w:space="0" w:color="auto"/>
            <w:bottom w:val="none" w:sz="0" w:space="0" w:color="auto"/>
            <w:right w:val="none" w:sz="0" w:space="0" w:color="auto"/>
          </w:divBdr>
        </w:div>
      </w:divsChild>
    </w:div>
    <w:div w:id="296490779">
      <w:bodyDiv w:val="1"/>
      <w:marLeft w:val="0"/>
      <w:marRight w:val="0"/>
      <w:marTop w:val="0"/>
      <w:marBottom w:val="0"/>
      <w:divBdr>
        <w:top w:val="none" w:sz="0" w:space="0" w:color="auto"/>
        <w:left w:val="none" w:sz="0" w:space="0" w:color="auto"/>
        <w:bottom w:val="none" w:sz="0" w:space="0" w:color="auto"/>
        <w:right w:val="none" w:sz="0" w:space="0" w:color="auto"/>
      </w:divBdr>
    </w:div>
    <w:div w:id="399446114">
      <w:bodyDiv w:val="1"/>
      <w:marLeft w:val="0"/>
      <w:marRight w:val="0"/>
      <w:marTop w:val="0"/>
      <w:marBottom w:val="0"/>
      <w:divBdr>
        <w:top w:val="none" w:sz="0" w:space="0" w:color="auto"/>
        <w:left w:val="none" w:sz="0" w:space="0" w:color="auto"/>
        <w:bottom w:val="none" w:sz="0" w:space="0" w:color="auto"/>
        <w:right w:val="none" w:sz="0" w:space="0" w:color="auto"/>
      </w:divBdr>
      <w:divsChild>
        <w:div w:id="776872653">
          <w:marLeft w:val="0"/>
          <w:marRight w:val="0"/>
          <w:marTop w:val="0"/>
          <w:marBottom w:val="0"/>
          <w:divBdr>
            <w:top w:val="none" w:sz="0" w:space="0" w:color="auto"/>
            <w:left w:val="none" w:sz="0" w:space="0" w:color="auto"/>
            <w:bottom w:val="none" w:sz="0" w:space="0" w:color="auto"/>
            <w:right w:val="none" w:sz="0" w:space="0" w:color="auto"/>
          </w:divBdr>
        </w:div>
      </w:divsChild>
    </w:div>
    <w:div w:id="441338735">
      <w:bodyDiv w:val="1"/>
      <w:marLeft w:val="0"/>
      <w:marRight w:val="0"/>
      <w:marTop w:val="0"/>
      <w:marBottom w:val="0"/>
      <w:divBdr>
        <w:top w:val="none" w:sz="0" w:space="0" w:color="auto"/>
        <w:left w:val="none" w:sz="0" w:space="0" w:color="auto"/>
        <w:bottom w:val="none" w:sz="0" w:space="0" w:color="auto"/>
        <w:right w:val="none" w:sz="0" w:space="0" w:color="auto"/>
      </w:divBdr>
    </w:div>
    <w:div w:id="443618189">
      <w:bodyDiv w:val="1"/>
      <w:marLeft w:val="0"/>
      <w:marRight w:val="0"/>
      <w:marTop w:val="0"/>
      <w:marBottom w:val="0"/>
      <w:divBdr>
        <w:top w:val="none" w:sz="0" w:space="0" w:color="auto"/>
        <w:left w:val="none" w:sz="0" w:space="0" w:color="auto"/>
        <w:bottom w:val="none" w:sz="0" w:space="0" w:color="auto"/>
        <w:right w:val="none" w:sz="0" w:space="0" w:color="auto"/>
      </w:divBdr>
      <w:divsChild>
        <w:div w:id="2043049583">
          <w:marLeft w:val="0"/>
          <w:marRight w:val="0"/>
          <w:marTop w:val="0"/>
          <w:marBottom w:val="0"/>
          <w:divBdr>
            <w:top w:val="none" w:sz="0" w:space="0" w:color="auto"/>
            <w:left w:val="none" w:sz="0" w:space="0" w:color="auto"/>
            <w:bottom w:val="none" w:sz="0" w:space="0" w:color="auto"/>
            <w:right w:val="none" w:sz="0" w:space="0" w:color="auto"/>
          </w:divBdr>
        </w:div>
      </w:divsChild>
    </w:div>
    <w:div w:id="653920544">
      <w:bodyDiv w:val="1"/>
      <w:marLeft w:val="0"/>
      <w:marRight w:val="0"/>
      <w:marTop w:val="0"/>
      <w:marBottom w:val="0"/>
      <w:divBdr>
        <w:top w:val="none" w:sz="0" w:space="0" w:color="auto"/>
        <w:left w:val="none" w:sz="0" w:space="0" w:color="auto"/>
        <w:bottom w:val="none" w:sz="0" w:space="0" w:color="auto"/>
        <w:right w:val="none" w:sz="0" w:space="0" w:color="auto"/>
      </w:divBdr>
      <w:divsChild>
        <w:div w:id="1959215563">
          <w:marLeft w:val="0"/>
          <w:marRight w:val="0"/>
          <w:marTop w:val="0"/>
          <w:marBottom w:val="0"/>
          <w:divBdr>
            <w:top w:val="none" w:sz="0" w:space="0" w:color="auto"/>
            <w:left w:val="none" w:sz="0" w:space="0" w:color="auto"/>
            <w:bottom w:val="none" w:sz="0" w:space="0" w:color="auto"/>
            <w:right w:val="none" w:sz="0" w:space="0" w:color="auto"/>
          </w:divBdr>
        </w:div>
      </w:divsChild>
    </w:div>
    <w:div w:id="1038163997">
      <w:bodyDiv w:val="1"/>
      <w:marLeft w:val="0"/>
      <w:marRight w:val="0"/>
      <w:marTop w:val="0"/>
      <w:marBottom w:val="0"/>
      <w:divBdr>
        <w:top w:val="none" w:sz="0" w:space="0" w:color="auto"/>
        <w:left w:val="none" w:sz="0" w:space="0" w:color="auto"/>
        <w:bottom w:val="none" w:sz="0" w:space="0" w:color="auto"/>
        <w:right w:val="none" w:sz="0" w:space="0" w:color="auto"/>
      </w:divBdr>
      <w:divsChild>
        <w:div w:id="1504315177">
          <w:marLeft w:val="0"/>
          <w:marRight w:val="0"/>
          <w:marTop w:val="0"/>
          <w:marBottom w:val="0"/>
          <w:divBdr>
            <w:top w:val="none" w:sz="0" w:space="0" w:color="auto"/>
            <w:left w:val="none" w:sz="0" w:space="0" w:color="auto"/>
            <w:bottom w:val="none" w:sz="0" w:space="0" w:color="auto"/>
            <w:right w:val="none" w:sz="0" w:space="0" w:color="auto"/>
          </w:divBdr>
        </w:div>
      </w:divsChild>
    </w:div>
    <w:div w:id="1058479888">
      <w:bodyDiv w:val="1"/>
      <w:marLeft w:val="0"/>
      <w:marRight w:val="0"/>
      <w:marTop w:val="0"/>
      <w:marBottom w:val="0"/>
      <w:divBdr>
        <w:top w:val="none" w:sz="0" w:space="0" w:color="auto"/>
        <w:left w:val="none" w:sz="0" w:space="0" w:color="auto"/>
        <w:bottom w:val="none" w:sz="0" w:space="0" w:color="auto"/>
        <w:right w:val="none" w:sz="0" w:space="0" w:color="auto"/>
      </w:divBdr>
      <w:divsChild>
        <w:div w:id="450903156">
          <w:marLeft w:val="0"/>
          <w:marRight w:val="0"/>
          <w:marTop w:val="0"/>
          <w:marBottom w:val="0"/>
          <w:divBdr>
            <w:top w:val="none" w:sz="0" w:space="0" w:color="auto"/>
            <w:left w:val="none" w:sz="0" w:space="0" w:color="auto"/>
            <w:bottom w:val="none" w:sz="0" w:space="0" w:color="auto"/>
            <w:right w:val="none" w:sz="0" w:space="0" w:color="auto"/>
          </w:divBdr>
        </w:div>
      </w:divsChild>
    </w:div>
    <w:div w:id="1097673051">
      <w:bodyDiv w:val="1"/>
      <w:marLeft w:val="0"/>
      <w:marRight w:val="0"/>
      <w:marTop w:val="0"/>
      <w:marBottom w:val="0"/>
      <w:divBdr>
        <w:top w:val="none" w:sz="0" w:space="0" w:color="auto"/>
        <w:left w:val="none" w:sz="0" w:space="0" w:color="auto"/>
        <w:bottom w:val="none" w:sz="0" w:space="0" w:color="auto"/>
        <w:right w:val="none" w:sz="0" w:space="0" w:color="auto"/>
      </w:divBdr>
    </w:div>
    <w:div w:id="1162549722">
      <w:bodyDiv w:val="1"/>
      <w:marLeft w:val="0"/>
      <w:marRight w:val="0"/>
      <w:marTop w:val="0"/>
      <w:marBottom w:val="0"/>
      <w:divBdr>
        <w:top w:val="none" w:sz="0" w:space="0" w:color="auto"/>
        <w:left w:val="none" w:sz="0" w:space="0" w:color="auto"/>
        <w:bottom w:val="none" w:sz="0" w:space="0" w:color="auto"/>
        <w:right w:val="none" w:sz="0" w:space="0" w:color="auto"/>
      </w:divBdr>
      <w:divsChild>
        <w:div w:id="258880264">
          <w:marLeft w:val="0"/>
          <w:marRight w:val="0"/>
          <w:marTop w:val="0"/>
          <w:marBottom w:val="0"/>
          <w:divBdr>
            <w:top w:val="none" w:sz="0" w:space="0" w:color="auto"/>
            <w:left w:val="none" w:sz="0" w:space="0" w:color="auto"/>
            <w:bottom w:val="none" w:sz="0" w:space="0" w:color="auto"/>
            <w:right w:val="none" w:sz="0" w:space="0" w:color="auto"/>
          </w:divBdr>
        </w:div>
      </w:divsChild>
    </w:div>
    <w:div w:id="1209150328">
      <w:bodyDiv w:val="1"/>
      <w:marLeft w:val="0"/>
      <w:marRight w:val="0"/>
      <w:marTop w:val="0"/>
      <w:marBottom w:val="0"/>
      <w:divBdr>
        <w:top w:val="none" w:sz="0" w:space="0" w:color="auto"/>
        <w:left w:val="none" w:sz="0" w:space="0" w:color="auto"/>
        <w:bottom w:val="none" w:sz="0" w:space="0" w:color="auto"/>
        <w:right w:val="none" w:sz="0" w:space="0" w:color="auto"/>
      </w:divBdr>
      <w:divsChild>
        <w:div w:id="915942018">
          <w:marLeft w:val="0"/>
          <w:marRight w:val="0"/>
          <w:marTop w:val="0"/>
          <w:marBottom w:val="0"/>
          <w:divBdr>
            <w:top w:val="none" w:sz="0" w:space="0" w:color="auto"/>
            <w:left w:val="none" w:sz="0" w:space="0" w:color="auto"/>
            <w:bottom w:val="none" w:sz="0" w:space="0" w:color="auto"/>
            <w:right w:val="none" w:sz="0" w:space="0" w:color="auto"/>
          </w:divBdr>
        </w:div>
      </w:divsChild>
    </w:div>
    <w:div w:id="1209493042">
      <w:bodyDiv w:val="1"/>
      <w:marLeft w:val="0"/>
      <w:marRight w:val="0"/>
      <w:marTop w:val="0"/>
      <w:marBottom w:val="0"/>
      <w:divBdr>
        <w:top w:val="none" w:sz="0" w:space="0" w:color="auto"/>
        <w:left w:val="none" w:sz="0" w:space="0" w:color="auto"/>
        <w:bottom w:val="none" w:sz="0" w:space="0" w:color="auto"/>
        <w:right w:val="none" w:sz="0" w:space="0" w:color="auto"/>
      </w:divBdr>
    </w:div>
    <w:div w:id="1227764953">
      <w:bodyDiv w:val="1"/>
      <w:marLeft w:val="0"/>
      <w:marRight w:val="0"/>
      <w:marTop w:val="0"/>
      <w:marBottom w:val="0"/>
      <w:divBdr>
        <w:top w:val="none" w:sz="0" w:space="0" w:color="auto"/>
        <w:left w:val="none" w:sz="0" w:space="0" w:color="auto"/>
        <w:bottom w:val="none" w:sz="0" w:space="0" w:color="auto"/>
        <w:right w:val="none" w:sz="0" w:space="0" w:color="auto"/>
      </w:divBdr>
      <w:divsChild>
        <w:div w:id="141310925">
          <w:marLeft w:val="0"/>
          <w:marRight w:val="0"/>
          <w:marTop w:val="0"/>
          <w:marBottom w:val="0"/>
          <w:divBdr>
            <w:top w:val="none" w:sz="0" w:space="0" w:color="auto"/>
            <w:left w:val="none" w:sz="0" w:space="0" w:color="auto"/>
            <w:bottom w:val="none" w:sz="0" w:space="0" w:color="auto"/>
            <w:right w:val="none" w:sz="0" w:space="0" w:color="auto"/>
          </w:divBdr>
        </w:div>
      </w:divsChild>
    </w:div>
    <w:div w:id="1411733983">
      <w:bodyDiv w:val="1"/>
      <w:marLeft w:val="0"/>
      <w:marRight w:val="0"/>
      <w:marTop w:val="0"/>
      <w:marBottom w:val="0"/>
      <w:divBdr>
        <w:top w:val="none" w:sz="0" w:space="0" w:color="auto"/>
        <w:left w:val="none" w:sz="0" w:space="0" w:color="auto"/>
        <w:bottom w:val="none" w:sz="0" w:space="0" w:color="auto"/>
        <w:right w:val="none" w:sz="0" w:space="0" w:color="auto"/>
      </w:divBdr>
      <w:divsChild>
        <w:div w:id="1493449694">
          <w:marLeft w:val="0"/>
          <w:marRight w:val="0"/>
          <w:marTop w:val="0"/>
          <w:marBottom w:val="0"/>
          <w:divBdr>
            <w:top w:val="none" w:sz="0" w:space="0" w:color="auto"/>
            <w:left w:val="none" w:sz="0" w:space="0" w:color="auto"/>
            <w:bottom w:val="none" w:sz="0" w:space="0" w:color="auto"/>
            <w:right w:val="none" w:sz="0" w:space="0" w:color="auto"/>
          </w:divBdr>
        </w:div>
      </w:divsChild>
    </w:div>
    <w:div w:id="1472625810">
      <w:bodyDiv w:val="1"/>
      <w:marLeft w:val="0"/>
      <w:marRight w:val="0"/>
      <w:marTop w:val="0"/>
      <w:marBottom w:val="0"/>
      <w:divBdr>
        <w:top w:val="none" w:sz="0" w:space="0" w:color="auto"/>
        <w:left w:val="none" w:sz="0" w:space="0" w:color="auto"/>
        <w:bottom w:val="none" w:sz="0" w:space="0" w:color="auto"/>
        <w:right w:val="none" w:sz="0" w:space="0" w:color="auto"/>
      </w:divBdr>
      <w:divsChild>
        <w:div w:id="842234147">
          <w:marLeft w:val="0"/>
          <w:marRight w:val="0"/>
          <w:marTop w:val="0"/>
          <w:marBottom w:val="0"/>
          <w:divBdr>
            <w:top w:val="none" w:sz="0" w:space="0" w:color="auto"/>
            <w:left w:val="none" w:sz="0" w:space="0" w:color="auto"/>
            <w:bottom w:val="none" w:sz="0" w:space="0" w:color="auto"/>
            <w:right w:val="none" w:sz="0" w:space="0" w:color="auto"/>
          </w:divBdr>
        </w:div>
      </w:divsChild>
    </w:div>
    <w:div w:id="1498956650">
      <w:bodyDiv w:val="1"/>
      <w:marLeft w:val="0"/>
      <w:marRight w:val="0"/>
      <w:marTop w:val="0"/>
      <w:marBottom w:val="0"/>
      <w:divBdr>
        <w:top w:val="none" w:sz="0" w:space="0" w:color="auto"/>
        <w:left w:val="none" w:sz="0" w:space="0" w:color="auto"/>
        <w:bottom w:val="none" w:sz="0" w:space="0" w:color="auto"/>
        <w:right w:val="none" w:sz="0" w:space="0" w:color="auto"/>
      </w:divBdr>
      <w:divsChild>
        <w:div w:id="1450012018">
          <w:marLeft w:val="0"/>
          <w:marRight w:val="0"/>
          <w:marTop w:val="0"/>
          <w:marBottom w:val="0"/>
          <w:divBdr>
            <w:top w:val="none" w:sz="0" w:space="0" w:color="auto"/>
            <w:left w:val="none" w:sz="0" w:space="0" w:color="auto"/>
            <w:bottom w:val="none" w:sz="0" w:space="0" w:color="auto"/>
            <w:right w:val="none" w:sz="0" w:space="0" w:color="auto"/>
          </w:divBdr>
        </w:div>
      </w:divsChild>
    </w:div>
    <w:div w:id="1532767214">
      <w:bodyDiv w:val="1"/>
      <w:marLeft w:val="0"/>
      <w:marRight w:val="0"/>
      <w:marTop w:val="0"/>
      <w:marBottom w:val="0"/>
      <w:divBdr>
        <w:top w:val="none" w:sz="0" w:space="0" w:color="auto"/>
        <w:left w:val="none" w:sz="0" w:space="0" w:color="auto"/>
        <w:bottom w:val="none" w:sz="0" w:space="0" w:color="auto"/>
        <w:right w:val="none" w:sz="0" w:space="0" w:color="auto"/>
      </w:divBdr>
      <w:divsChild>
        <w:div w:id="554391270">
          <w:marLeft w:val="0"/>
          <w:marRight w:val="0"/>
          <w:marTop w:val="0"/>
          <w:marBottom w:val="0"/>
          <w:divBdr>
            <w:top w:val="none" w:sz="0" w:space="0" w:color="auto"/>
            <w:left w:val="none" w:sz="0" w:space="0" w:color="auto"/>
            <w:bottom w:val="none" w:sz="0" w:space="0" w:color="auto"/>
            <w:right w:val="none" w:sz="0" w:space="0" w:color="auto"/>
          </w:divBdr>
        </w:div>
      </w:divsChild>
    </w:div>
    <w:div w:id="1578006339">
      <w:bodyDiv w:val="1"/>
      <w:marLeft w:val="0"/>
      <w:marRight w:val="0"/>
      <w:marTop w:val="0"/>
      <w:marBottom w:val="0"/>
      <w:divBdr>
        <w:top w:val="none" w:sz="0" w:space="0" w:color="auto"/>
        <w:left w:val="none" w:sz="0" w:space="0" w:color="auto"/>
        <w:bottom w:val="none" w:sz="0" w:space="0" w:color="auto"/>
        <w:right w:val="none" w:sz="0" w:space="0" w:color="auto"/>
      </w:divBdr>
      <w:divsChild>
        <w:div w:id="1331103687">
          <w:marLeft w:val="0"/>
          <w:marRight w:val="0"/>
          <w:marTop w:val="0"/>
          <w:marBottom w:val="0"/>
          <w:divBdr>
            <w:top w:val="none" w:sz="0" w:space="0" w:color="auto"/>
            <w:left w:val="none" w:sz="0" w:space="0" w:color="auto"/>
            <w:bottom w:val="none" w:sz="0" w:space="0" w:color="auto"/>
            <w:right w:val="none" w:sz="0" w:space="0" w:color="auto"/>
          </w:divBdr>
        </w:div>
      </w:divsChild>
    </w:div>
    <w:div w:id="1628781733">
      <w:bodyDiv w:val="1"/>
      <w:marLeft w:val="0"/>
      <w:marRight w:val="0"/>
      <w:marTop w:val="0"/>
      <w:marBottom w:val="0"/>
      <w:divBdr>
        <w:top w:val="none" w:sz="0" w:space="0" w:color="auto"/>
        <w:left w:val="none" w:sz="0" w:space="0" w:color="auto"/>
        <w:bottom w:val="none" w:sz="0" w:space="0" w:color="auto"/>
        <w:right w:val="none" w:sz="0" w:space="0" w:color="auto"/>
      </w:divBdr>
    </w:div>
    <w:div w:id="1765685980">
      <w:bodyDiv w:val="1"/>
      <w:marLeft w:val="0"/>
      <w:marRight w:val="0"/>
      <w:marTop w:val="0"/>
      <w:marBottom w:val="0"/>
      <w:divBdr>
        <w:top w:val="none" w:sz="0" w:space="0" w:color="auto"/>
        <w:left w:val="none" w:sz="0" w:space="0" w:color="auto"/>
        <w:bottom w:val="none" w:sz="0" w:space="0" w:color="auto"/>
        <w:right w:val="none" w:sz="0" w:space="0" w:color="auto"/>
      </w:divBdr>
      <w:divsChild>
        <w:div w:id="319626948">
          <w:marLeft w:val="0"/>
          <w:marRight w:val="0"/>
          <w:marTop w:val="0"/>
          <w:marBottom w:val="0"/>
          <w:divBdr>
            <w:top w:val="none" w:sz="0" w:space="0" w:color="auto"/>
            <w:left w:val="none" w:sz="0" w:space="0" w:color="auto"/>
            <w:bottom w:val="none" w:sz="0" w:space="0" w:color="auto"/>
            <w:right w:val="none" w:sz="0" w:space="0" w:color="auto"/>
          </w:divBdr>
        </w:div>
      </w:divsChild>
    </w:div>
    <w:div w:id="1903518096">
      <w:bodyDiv w:val="1"/>
      <w:marLeft w:val="0"/>
      <w:marRight w:val="0"/>
      <w:marTop w:val="0"/>
      <w:marBottom w:val="0"/>
      <w:divBdr>
        <w:top w:val="none" w:sz="0" w:space="0" w:color="auto"/>
        <w:left w:val="none" w:sz="0" w:space="0" w:color="auto"/>
        <w:bottom w:val="none" w:sz="0" w:space="0" w:color="auto"/>
        <w:right w:val="none" w:sz="0" w:space="0" w:color="auto"/>
      </w:divBdr>
    </w:div>
    <w:div w:id="1943292961">
      <w:bodyDiv w:val="1"/>
      <w:marLeft w:val="0"/>
      <w:marRight w:val="0"/>
      <w:marTop w:val="0"/>
      <w:marBottom w:val="0"/>
      <w:divBdr>
        <w:top w:val="none" w:sz="0" w:space="0" w:color="auto"/>
        <w:left w:val="none" w:sz="0" w:space="0" w:color="auto"/>
        <w:bottom w:val="none" w:sz="0" w:space="0" w:color="auto"/>
        <w:right w:val="none" w:sz="0" w:space="0" w:color="auto"/>
      </w:divBdr>
      <w:divsChild>
        <w:div w:id="158544449">
          <w:marLeft w:val="0"/>
          <w:marRight w:val="0"/>
          <w:marTop w:val="0"/>
          <w:marBottom w:val="0"/>
          <w:divBdr>
            <w:top w:val="none" w:sz="0" w:space="0" w:color="auto"/>
            <w:left w:val="none" w:sz="0" w:space="0" w:color="auto"/>
            <w:bottom w:val="none" w:sz="0" w:space="0" w:color="auto"/>
            <w:right w:val="none" w:sz="0" w:space="0" w:color="auto"/>
          </w:divBdr>
        </w:div>
      </w:divsChild>
    </w:div>
    <w:div w:id="2026519272">
      <w:bodyDiv w:val="1"/>
      <w:marLeft w:val="0"/>
      <w:marRight w:val="0"/>
      <w:marTop w:val="0"/>
      <w:marBottom w:val="0"/>
      <w:divBdr>
        <w:top w:val="none" w:sz="0" w:space="0" w:color="auto"/>
        <w:left w:val="none" w:sz="0" w:space="0" w:color="auto"/>
        <w:bottom w:val="none" w:sz="0" w:space="0" w:color="auto"/>
        <w:right w:val="none" w:sz="0" w:space="0" w:color="auto"/>
      </w:divBdr>
      <w:divsChild>
        <w:div w:id="188106166">
          <w:marLeft w:val="0"/>
          <w:marRight w:val="0"/>
          <w:marTop w:val="0"/>
          <w:marBottom w:val="0"/>
          <w:divBdr>
            <w:top w:val="none" w:sz="0" w:space="0" w:color="auto"/>
            <w:left w:val="none" w:sz="0" w:space="0" w:color="auto"/>
            <w:bottom w:val="none" w:sz="0" w:space="0" w:color="auto"/>
            <w:right w:val="none" w:sz="0" w:space="0" w:color="auto"/>
          </w:divBdr>
        </w:div>
      </w:divsChild>
    </w:div>
    <w:div w:id="2104917542">
      <w:bodyDiv w:val="1"/>
      <w:marLeft w:val="0"/>
      <w:marRight w:val="0"/>
      <w:marTop w:val="0"/>
      <w:marBottom w:val="0"/>
      <w:divBdr>
        <w:top w:val="none" w:sz="0" w:space="0" w:color="auto"/>
        <w:left w:val="none" w:sz="0" w:space="0" w:color="auto"/>
        <w:bottom w:val="none" w:sz="0" w:space="0" w:color="auto"/>
        <w:right w:val="none" w:sz="0" w:space="0" w:color="auto"/>
      </w:divBdr>
      <w:divsChild>
        <w:div w:id="272591119">
          <w:marLeft w:val="0"/>
          <w:marRight w:val="0"/>
          <w:marTop w:val="0"/>
          <w:marBottom w:val="0"/>
          <w:divBdr>
            <w:top w:val="none" w:sz="0" w:space="0" w:color="auto"/>
            <w:left w:val="none" w:sz="0" w:space="0" w:color="auto"/>
            <w:bottom w:val="none" w:sz="0" w:space="0" w:color="auto"/>
            <w:right w:val="none" w:sz="0" w:space="0" w:color="auto"/>
          </w:divBdr>
        </w:div>
      </w:divsChild>
    </w:div>
    <w:div w:id="2147308332">
      <w:bodyDiv w:val="1"/>
      <w:marLeft w:val="0"/>
      <w:marRight w:val="0"/>
      <w:marTop w:val="0"/>
      <w:marBottom w:val="0"/>
      <w:divBdr>
        <w:top w:val="none" w:sz="0" w:space="0" w:color="auto"/>
        <w:left w:val="none" w:sz="0" w:space="0" w:color="auto"/>
        <w:bottom w:val="none" w:sz="0" w:space="0" w:color="auto"/>
        <w:right w:val="none" w:sz="0" w:space="0" w:color="auto"/>
      </w:divBdr>
      <w:divsChild>
        <w:div w:id="2022316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576</TotalTime>
  <Pages>1</Pages>
  <Words>969</Words>
  <Characters>5528</Characters>
  <Application>Microsoft Office Word</Application>
  <DocSecurity>0</DocSecurity>
  <Lines>46</Lines>
  <Paragraphs>12</Paragraphs>
  <ScaleCrop>false</ScaleCrop>
  <Company/>
  <LinksUpToDate>false</LinksUpToDate>
  <CharactersWithSpaces>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tinger</dc:creator>
  <cp:keywords/>
  <dc:description/>
  <cp:lastModifiedBy>hanlihui</cp:lastModifiedBy>
  <cp:revision>58</cp:revision>
  <dcterms:created xsi:type="dcterms:W3CDTF">2019-03-14T06:24:00Z</dcterms:created>
  <dcterms:modified xsi:type="dcterms:W3CDTF">2019-03-18T06:28:00Z</dcterms:modified>
</cp:coreProperties>
</file>